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65" w:rsidRDefault="00885665" w:rsidP="00885665">
      <w:pPr>
        <w:pStyle w:val="a3"/>
        <w:jc w:val="center"/>
        <w:rPr>
          <w:rFonts w:hint="eastAsia"/>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r>
        <w:rPr>
          <w:rFonts w:hint="eastAsia"/>
          <w:sz w:val="40"/>
          <w:szCs w:val="40"/>
        </w:rPr>
        <w:t>&lt; Global Education &gt;</w:t>
      </w: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pPr>
    </w:p>
    <w:p w:rsidR="00885665" w:rsidRDefault="00885665" w:rsidP="00885665">
      <w:pPr>
        <w:pStyle w:val="a3"/>
        <w:ind w:left="4800"/>
      </w:pPr>
      <w:r>
        <w:rPr>
          <w:rFonts w:hint="eastAsia"/>
          <w:sz w:val="24"/>
          <w:szCs w:val="24"/>
        </w:rPr>
        <w:t>과</w:t>
      </w:r>
      <w:r>
        <w:rPr>
          <w:rFonts w:hint="eastAsia"/>
          <w:sz w:val="24"/>
          <w:szCs w:val="24"/>
        </w:rPr>
        <w:tab/>
        <w:t>목 : 컴퓨터교육론</w:t>
      </w:r>
    </w:p>
    <w:p w:rsidR="00885665" w:rsidRDefault="00885665" w:rsidP="00885665">
      <w:pPr>
        <w:pStyle w:val="a3"/>
        <w:ind w:left="4800"/>
      </w:pPr>
      <w:r>
        <w:rPr>
          <w:rFonts w:hint="eastAsia"/>
          <w:sz w:val="24"/>
          <w:szCs w:val="24"/>
        </w:rPr>
        <w:t>교</w:t>
      </w:r>
      <w:r>
        <w:rPr>
          <w:rFonts w:hint="eastAsia"/>
          <w:sz w:val="24"/>
          <w:szCs w:val="24"/>
        </w:rPr>
        <w:tab/>
        <w:t>수 : 이옥화 교수님</w:t>
      </w:r>
    </w:p>
    <w:p w:rsidR="00885665" w:rsidRDefault="00885665" w:rsidP="00885665">
      <w:pPr>
        <w:pStyle w:val="a3"/>
        <w:ind w:left="4800"/>
      </w:pPr>
      <w:r>
        <w:rPr>
          <w:rFonts w:hint="eastAsia"/>
          <w:sz w:val="24"/>
          <w:szCs w:val="24"/>
        </w:rPr>
        <w:t>학</w:t>
      </w:r>
      <w:r>
        <w:rPr>
          <w:rFonts w:hint="eastAsia"/>
          <w:sz w:val="24"/>
          <w:szCs w:val="24"/>
        </w:rPr>
        <w:tab/>
        <w:t>과 : 컴퓨터교육과</w:t>
      </w:r>
    </w:p>
    <w:p w:rsidR="00176282" w:rsidRDefault="00885665" w:rsidP="00885665">
      <w:pPr>
        <w:pStyle w:val="a3"/>
        <w:ind w:left="4000" w:firstLine="800"/>
        <w:rPr>
          <w:sz w:val="24"/>
          <w:szCs w:val="24"/>
        </w:rPr>
      </w:pPr>
      <w:r>
        <w:rPr>
          <w:rFonts w:hint="eastAsia"/>
          <w:sz w:val="24"/>
          <w:szCs w:val="24"/>
        </w:rPr>
        <w:t>학</w:t>
      </w:r>
      <w:r>
        <w:rPr>
          <w:rFonts w:hint="eastAsia"/>
          <w:sz w:val="24"/>
          <w:szCs w:val="24"/>
        </w:rPr>
        <w:tab/>
        <w:t>번 :</w:t>
      </w:r>
      <w:r w:rsidR="00176282">
        <w:rPr>
          <w:rFonts w:hint="eastAsia"/>
          <w:sz w:val="24"/>
          <w:szCs w:val="24"/>
        </w:rPr>
        <w:t xml:space="preserve"> 2010070003 공현택</w:t>
      </w:r>
    </w:p>
    <w:p w:rsidR="00176282" w:rsidRDefault="00176282" w:rsidP="00176282">
      <w:pPr>
        <w:pStyle w:val="a3"/>
        <w:ind w:firstLineChars="333" w:firstLine="799"/>
        <w:rPr>
          <w:sz w:val="24"/>
          <w:szCs w:val="24"/>
        </w:rPr>
      </w:pPr>
      <w:r>
        <w:rPr>
          <w:rFonts w:hint="eastAsia"/>
          <w:sz w:val="24"/>
          <w:szCs w:val="24"/>
        </w:rPr>
        <w:tab/>
        <w:t xml:space="preserve">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t xml:space="preserve">           2010070014 김아린</w:t>
      </w:r>
    </w:p>
    <w:p w:rsidR="00885665" w:rsidRDefault="00176282" w:rsidP="00885665">
      <w:pPr>
        <w:pStyle w:val="a3"/>
        <w:ind w:left="4000" w:firstLine="800"/>
      </w:pPr>
      <w:r>
        <w:rPr>
          <w:rFonts w:hint="eastAsia"/>
          <w:sz w:val="24"/>
          <w:szCs w:val="24"/>
        </w:rPr>
        <w:t xml:space="preserve">           </w:t>
      </w:r>
      <w:r w:rsidR="00885665">
        <w:rPr>
          <w:rFonts w:hint="eastAsia"/>
          <w:sz w:val="24"/>
          <w:szCs w:val="24"/>
        </w:rPr>
        <w:t>2010070027</w:t>
      </w:r>
      <w:r>
        <w:rPr>
          <w:rFonts w:hint="eastAsia"/>
          <w:sz w:val="24"/>
          <w:szCs w:val="24"/>
        </w:rPr>
        <w:t xml:space="preserve"> 류혜성</w:t>
      </w:r>
    </w:p>
    <w:p w:rsidR="00885665" w:rsidRDefault="00885665" w:rsidP="00885665">
      <w:pPr>
        <w:pStyle w:val="a3"/>
        <w:ind w:left="4000" w:firstLine="800"/>
      </w:pPr>
    </w:p>
    <w:p w:rsidR="00885665" w:rsidRDefault="00885665" w:rsidP="00885665">
      <w:pPr>
        <w:pStyle w:val="a3"/>
        <w:rPr>
          <w:b/>
          <w:bCs/>
          <w:sz w:val="24"/>
          <w:szCs w:val="24"/>
        </w:rPr>
      </w:pPr>
      <w:r>
        <w:rPr>
          <w:rFonts w:hint="eastAsia"/>
          <w:b/>
          <w:bCs/>
          <w:sz w:val="24"/>
          <w:szCs w:val="24"/>
        </w:rPr>
        <w:lastRenderedPageBreak/>
        <w:t>1. Global Education Programs available at universities in the world</w:t>
      </w:r>
    </w:p>
    <w:p w:rsidR="00885665" w:rsidRPr="00BE458B" w:rsidRDefault="000C6A41" w:rsidP="00885665">
      <w:pPr>
        <w:pStyle w:val="a3"/>
        <w:rPr>
          <w:b/>
          <w:bCs/>
          <w:sz w:val="24"/>
          <w:szCs w:val="24"/>
        </w:rPr>
      </w:pPr>
      <w:r w:rsidRPr="00BE458B">
        <w:rPr>
          <w:rFonts w:hint="eastAsia"/>
          <w:b/>
          <w:bCs/>
          <w:sz w:val="24"/>
          <w:szCs w:val="24"/>
        </w:rPr>
        <w:t>* 예비교사 해외 연수 모집</w:t>
      </w:r>
    </w:p>
    <w:p w:rsidR="00A50F11" w:rsidRPr="00BE458B" w:rsidRDefault="000C6A41" w:rsidP="00A50F11">
      <w:pPr>
        <w:pStyle w:val="a3"/>
        <w:rPr>
          <w:b/>
          <w:bCs/>
          <w:sz w:val="24"/>
          <w:szCs w:val="24"/>
        </w:rPr>
      </w:pPr>
      <w:r w:rsidRPr="00BE458B">
        <w:rPr>
          <w:rFonts w:hint="eastAsia"/>
          <w:b/>
          <w:bCs/>
          <w:sz w:val="24"/>
          <w:szCs w:val="24"/>
        </w:rPr>
        <w:t>(서울대학교의 예비교사 해외 연수 모집)</w:t>
      </w:r>
    </w:p>
    <w:p w:rsidR="00A50F11" w:rsidRDefault="00A50F11" w:rsidP="00885665">
      <w:pPr>
        <w:pStyle w:val="a3"/>
        <w:rPr>
          <w:rFonts w:cs="Arial"/>
          <w:sz w:val="24"/>
          <w:szCs w:val="24"/>
        </w:rPr>
      </w:pPr>
      <w:r w:rsidRPr="00A50F11">
        <w:rPr>
          <w:rFonts w:cs="Arial"/>
          <w:sz w:val="24"/>
          <w:szCs w:val="24"/>
        </w:rPr>
        <w:t>●필요성</w:t>
      </w:r>
      <w:r w:rsidRPr="00A50F11">
        <w:rPr>
          <w:rFonts w:cs="Arial"/>
          <w:sz w:val="24"/>
          <w:szCs w:val="24"/>
        </w:rPr>
        <w:br/>
        <w:t>1)본 프로그램은 세계시민으로서의 교사 능력수준에 대한 국가적 ` 사회적  요구가 증가되고 있는 시점에서 새로운 교사교육 환경과 프로그램을 정립하려는 계획의 일환으로 추진</w:t>
      </w:r>
      <w:r w:rsidRPr="00A50F11">
        <w:rPr>
          <w:rFonts w:cs="Arial"/>
          <w:sz w:val="24"/>
          <w:szCs w:val="24"/>
        </w:rPr>
        <w:br/>
        <w:t>2) 특히 연수 과정을 통해 사범대 예비교사(학부생)들로 하여금 다양한 세계 문화와 그 속에서 교육경험을 직접 체험케 함으로써 좀 더 개방적인 사고를 지니게 함을 목적으로 함</w:t>
      </w:r>
      <w:r w:rsidR="00BE458B">
        <w:rPr>
          <w:rFonts w:cs="Arial"/>
          <w:sz w:val="24"/>
          <w:szCs w:val="24"/>
        </w:rPr>
        <w:t>.</w:t>
      </w:r>
      <w:r w:rsidRPr="00A50F11">
        <w:rPr>
          <w:rFonts w:cs="Arial"/>
          <w:sz w:val="24"/>
          <w:szCs w:val="24"/>
        </w:rPr>
        <w:br/>
        <w:t>●연수 대상국 및 연수 기관</w:t>
      </w:r>
      <w:r w:rsidRPr="00A50F11">
        <w:rPr>
          <w:rFonts w:cs="Arial"/>
          <w:sz w:val="24"/>
          <w:szCs w:val="24"/>
        </w:rPr>
        <w:br/>
        <w:t>1)미국</w:t>
      </w:r>
      <w:r w:rsidRPr="00A50F11">
        <w:rPr>
          <w:rFonts w:cs="Arial"/>
          <w:sz w:val="24"/>
          <w:szCs w:val="24"/>
        </w:rPr>
        <w:br/>
      </w:r>
      <w:r w:rsidRPr="00A50F11">
        <w:rPr>
          <w:rFonts w:hint="eastAsia"/>
          <w:sz w:val="24"/>
          <w:szCs w:val="24"/>
        </w:rPr>
        <w:t>▶</w:t>
      </w:r>
      <w:r w:rsidRPr="00A50F11">
        <w:rPr>
          <w:rFonts w:cs="Arial"/>
          <w:sz w:val="24"/>
          <w:szCs w:val="24"/>
        </w:rPr>
        <w:t>Teachers college, Columbia University ( in the city of New York)</w:t>
      </w:r>
      <w:r w:rsidRPr="00A50F11">
        <w:rPr>
          <w:rFonts w:cs="Arial"/>
          <w:sz w:val="24"/>
          <w:szCs w:val="24"/>
        </w:rPr>
        <w:br/>
      </w:r>
      <w:r w:rsidRPr="00A50F11">
        <w:rPr>
          <w:rFonts w:hint="eastAsia"/>
          <w:sz w:val="24"/>
          <w:szCs w:val="24"/>
        </w:rPr>
        <w:t>▶</w:t>
      </w:r>
      <w:r w:rsidRPr="00A50F11">
        <w:rPr>
          <w:rFonts w:cs="Arial"/>
          <w:sz w:val="24"/>
          <w:szCs w:val="24"/>
        </w:rPr>
        <w:t>Bergen Country Technical Schools (in New Jersey)</w:t>
      </w:r>
      <w:r w:rsidRPr="00A50F11">
        <w:rPr>
          <w:rFonts w:cs="Arial"/>
          <w:sz w:val="24"/>
          <w:szCs w:val="24"/>
        </w:rPr>
        <w:br/>
        <w:t>2)영국</w:t>
      </w:r>
      <w:r w:rsidRPr="00A50F11">
        <w:rPr>
          <w:rFonts w:cs="Arial"/>
          <w:sz w:val="24"/>
          <w:szCs w:val="24"/>
        </w:rPr>
        <w:br/>
      </w:r>
      <w:r w:rsidRPr="00A50F11">
        <w:rPr>
          <w:rFonts w:hint="eastAsia"/>
          <w:sz w:val="24"/>
          <w:szCs w:val="24"/>
        </w:rPr>
        <w:t>▶</w:t>
      </w:r>
      <w:r w:rsidRPr="00A50F11">
        <w:rPr>
          <w:rFonts w:cs="Arial"/>
          <w:sz w:val="24"/>
          <w:szCs w:val="24"/>
        </w:rPr>
        <w:t>Edge Hill University(Liverpool), Aston University (Birmingham)</w:t>
      </w:r>
      <w:r w:rsidRPr="00A50F11">
        <w:rPr>
          <w:rFonts w:cs="Arial"/>
          <w:sz w:val="24"/>
          <w:szCs w:val="24"/>
        </w:rPr>
        <w:br/>
        <w:t>3)프랑스</w:t>
      </w:r>
      <w:r w:rsidRPr="00A50F11">
        <w:rPr>
          <w:rFonts w:cs="Arial"/>
          <w:sz w:val="24"/>
          <w:szCs w:val="24"/>
        </w:rPr>
        <w:br/>
      </w:r>
      <w:r w:rsidRPr="00A50F11">
        <w:rPr>
          <w:rFonts w:hint="eastAsia"/>
          <w:sz w:val="24"/>
          <w:szCs w:val="24"/>
        </w:rPr>
        <w:t>▶</w:t>
      </w:r>
      <w:r w:rsidRPr="00A50F11">
        <w:rPr>
          <w:rFonts w:cs="Arial"/>
          <w:sz w:val="24"/>
          <w:szCs w:val="24"/>
        </w:rPr>
        <w:t>Lycee-College Victor Duruy 고교 (Paris)</w:t>
      </w:r>
      <w:r w:rsidRPr="00A50F11">
        <w:rPr>
          <w:rFonts w:cs="Arial"/>
          <w:sz w:val="24"/>
          <w:szCs w:val="24"/>
        </w:rPr>
        <w:br/>
        <w:t>4)독일</w:t>
      </w:r>
      <w:r w:rsidRPr="00A50F11">
        <w:rPr>
          <w:rFonts w:cs="Arial"/>
          <w:sz w:val="24"/>
          <w:szCs w:val="24"/>
        </w:rPr>
        <w:br/>
      </w:r>
      <w:r w:rsidRPr="00A50F11">
        <w:rPr>
          <w:rFonts w:hint="eastAsia"/>
          <w:sz w:val="24"/>
          <w:szCs w:val="24"/>
        </w:rPr>
        <w:t>▶</w:t>
      </w:r>
      <w:r w:rsidRPr="00A50F11">
        <w:rPr>
          <w:rFonts w:cs="Arial"/>
          <w:sz w:val="24"/>
          <w:szCs w:val="24"/>
        </w:rPr>
        <w:t>Gustav-Stresemann-Gymnasium 고교 (Kassel)</w:t>
      </w:r>
      <w:r w:rsidRPr="00A50F11">
        <w:rPr>
          <w:rFonts w:cs="Arial"/>
          <w:sz w:val="24"/>
          <w:szCs w:val="24"/>
        </w:rPr>
        <w:br/>
      </w:r>
      <w:r w:rsidRPr="00A50F11">
        <w:rPr>
          <w:rFonts w:hint="eastAsia"/>
          <w:sz w:val="24"/>
          <w:szCs w:val="24"/>
        </w:rPr>
        <w:t>▶</w:t>
      </w:r>
      <w:r w:rsidRPr="00A50F11">
        <w:rPr>
          <w:rFonts w:cs="Arial"/>
          <w:sz w:val="24"/>
          <w:szCs w:val="24"/>
        </w:rPr>
        <w:t>Georg-Christoph-Lichtenberg-Schule Gymnasum des Landkreises Kassel 고교</w:t>
      </w:r>
      <w:r w:rsidR="00BE458B">
        <w:rPr>
          <w:rFonts w:cs="Arial"/>
          <w:sz w:val="24"/>
          <w:szCs w:val="24"/>
        </w:rPr>
        <w:t xml:space="preserve"> </w:t>
      </w:r>
      <w:r w:rsidRPr="00A50F11">
        <w:rPr>
          <w:rFonts w:cs="Arial"/>
          <w:sz w:val="24"/>
          <w:szCs w:val="24"/>
        </w:rPr>
        <w:br/>
        <w:t>●연수기간 및 연수인원, 비용</w:t>
      </w:r>
      <w:r w:rsidRPr="00A50F11">
        <w:rPr>
          <w:rFonts w:cs="Arial"/>
          <w:sz w:val="24"/>
          <w:szCs w:val="24"/>
        </w:rPr>
        <w:br/>
        <w:t>1) 기간 : 2010년 2월 7일 ~ 2월 13일 (7일)</w:t>
      </w:r>
      <w:r w:rsidRPr="00A50F11">
        <w:rPr>
          <w:rFonts w:cs="Arial"/>
          <w:sz w:val="24"/>
          <w:szCs w:val="24"/>
        </w:rPr>
        <w:br/>
        <w:t>2) 모집인원 : 팀별로 신청`접수, 총 50~60명 선발 예정</w:t>
      </w:r>
      <w:r w:rsidRPr="00A50F11">
        <w:rPr>
          <w:rFonts w:cs="Arial"/>
          <w:sz w:val="24"/>
          <w:szCs w:val="24"/>
        </w:rPr>
        <w:br/>
        <w:t>3) 연수비용 : 1인당 150만원 정액으로 학생 계좌로 지급</w:t>
      </w:r>
      <w:r w:rsidRPr="00A50F11">
        <w:rPr>
          <w:rFonts w:cs="Arial"/>
          <w:sz w:val="24"/>
          <w:szCs w:val="24"/>
        </w:rPr>
        <w:br/>
      </w:r>
      <w:r>
        <w:rPr>
          <w:rFonts w:cs="Arial" w:hint="eastAsia"/>
          <w:sz w:val="24"/>
          <w:szCs w:val="24"/>
        </w:rPr>
        <w:t xml:space="preserve">    </w:t>
      </w:r>
      <w:r w:rsidRPr="00A50F11">
        <w:rPr>
          <w:rFonts w:cs="Arial"/>
          <w:sz w:val="24"/>
          <w:szCs w:val="24"/>
        </w:rPr>
        <w:t>(해당 지역에서의 시설이용료, 숙박, 식사, 교통비 포함된 비용)</w:t>
      </w:r>
      <w:r w:rsidRPr="00A50F11">
        <w:rPr>
          <w:rFonts w:cs="Arial"/>
          <w:sz w:val="24"/>
          <w:szCs w:val="24"/>
        </w:rPr>
        <w:br/>
      </w:r>
      <w:r>
        <w:rPr>
          <w:rFonts w:cs="Arial" w:hint="eastAsia"/>
          <w:sz w:val="24"/>
          <w:szCs w:val="24"/>
        </w:rPr>
        <w:lastRenderedPageBreak/>
        <w:t xml:space="preserve">     </w:t>
      </w:r>
      <w:r w:rsidRPr="00A50F11">
        <w:rPr>
          <w:rFonts w:cs="Arial"/>
          <w:sz w:val="24"/>
          <w:szCs w:val="24"/>
        </w:rPr>
        <w:t>항공료 : 본인 부담</w:t>
      </w:r>
      <w:r w:rsidRPr="00A50F11">
        <w:rPr>
          <w:rFonts w:cs="Arial"/>
          <w:sz w:val="24"/>
          <w:szCs w:val="24"/>
        </w:rPr>
        <w:br/>
        <w:t>●지원 제한</w:t>
      </w:r>
      <w:r w:rsidRPr="00A50F11">
        <w:rPr>
          <w:rFonts w:cs="Arial"/>
          <w:sz w:val="24"/>
          <w:szCs w:val="24"/>
        </w:rPr>
        <w:br/>
        <w:t>1) 사범대에서 이전에 연수비를 지원받아 해외연수를 경험한 학생</w:t>
      </w:r>
      <w:r w:rsidRPr="00A50F11">
        <w:rPr>
          <w:rFonts w:cs="Arial"/>
          <w:sz w:val="24"/>
          <w:szCs w:val="24"/>
        </w:rPr>
        <w:br/>
        <w:t>2) 현재 휴학중이거나, 해외연수기간에 휴학 예정인 학생</w:t>
      </w:r>
      <w:r w:rsidRPr="00A50F11">
        <w:rPr>
          <w:rFonts w:cs="Arial"/>
          <w:sz w:val="24"/>
          <w:szCs w:val="24"/>
        </w:rPr>
        <w:br/>
        <w:t>●기타 주의사항</w:t>
      </w:r>
      <w:r w:rsidRPr="00A50F11">
        <w:rPr>
          <w:rFonts w:cs="Arial"/>
          <w:sz w:val="24"/>
          <w:szCs w:val="24"/>
        </w:rPr>
        <w:br/>
        <w:t>1) 연수자는 반드시 국외여행보험에 가입 후 출국 2주전 교학행정실에 사본 제출</w:t>
      </w:r>
      <w:r w:rsidRPr="00A50F11">
        <w:rPr>
          <w:rFonts w:cs="Arial"/>
          <w:sz w:val="24"/>
          <w:szCs w:val="24"/>
        </w:rPr>
        <w:br/>
        <w:t>2) 출국 수속 등 일체의 절차는 본인이 처리 해결해야 함</w:t>
      </w:r>
      <w:r w:rsidRPr="00A50F11">
        <w:rPr>
          <w:rFonts w:cs="Arial"/>
          <w:sz w:val="24"/>
          <w:szCs w:val="24"/>
        </w:rPr>
        <w:br/>
        <w:t>3) 한번 제출한 서류는 반환을 요구할 수 없음</w:t>
      </w:r>
      <w:r w:rsidRPr="00A50F11">
        <w:rPr>
          <w:rFonts w:cs="Arial"/>
          <w:sz w:val="24"/>
          <w:szCs w:val="24"/>
        </w:rPr>
        <w:br/>
        <w:t>4) 연수 종료 후 1개월 이내 해외연수보고서 제출</w:t>
      </w:r>
    </w:p>
    <w:p w:rsidR="00675343" w:rsidRPr="00675343" w:rsidRDefault="00675343" w:rsidP="00885665">
      <w:pPr>
        <w:pStyle w:val="a3"/>
        <w:rPr>
          <w:rFonts w:cs="Arial"/>
          <w:sz w:val="24"/>
          <w:szCs w:val="24"/>
        </w:rPr>
      </w:pPr>
    </w:p>
    <w:p w:rsidR="000C6A41" w:rsidRPr="00BE458B" w:rsidRDefault="000C6A41" w:rsidP="000C6A41">
      <w:pPr>
        <w:pStyle w:val="a3"/>
        <w:rPr>
          <w:b/>
          <w:bCs/>
          <w:sz w:val="24"/>
          <w:szCs w:val="24"/>
        </w:rPr>
      </w:pPr>
      <w:r w:rsidRPr="00BE458B">
        <w:rPr>
          <w:rFonts w:hint="eastAsia"/>
          <w:b/>
          <w:bCs/>
          <w:sz w:val="24"/>
          <w:szCs w:val="24"/>
        </w:rPr>
        <w:t>* 해외 교사 인턴십 선발</w:t>
      </w:r>
    </w:p>
    <w:p w:rsidR="000C6A41" w:rsidRPr="00BE458B" w:rsidRDefault="000C6A41" w:rsidP="000C6A41">
      <w:pPr>
        <w:pStyle w:val="a3"/>
        <w:rPr>
          <w:b/>
          <w:bCs/>
          <w:sz w:val="24"/>
          <w:szCs w:val="24"/>
        </w:rPr>
      </w:pPr>
      <w:r w:rsidRPr="00BE458B">
        <w:rPr>
          <w:rFonts w:hint="eastAsia"/>
          <w:b/>
          <w:bCs/>
          <w:sz w:val="24"/>
          <w:szCs w:val="24"/>
        </w:rPr>
        <w:t xml:space="preserve">(미국 버지니아 </w:t>
      </w:r>
      <w:r w:rsidRPr="00BE458B">
        <w:rPr>
          <w:b/>
          <w:bCs/>
          <w:sz w:val="24"/>
          <w:szCs w:val="24"/>
        </w:rPr>
        <w:t>Fairfax</w:t>
      </w:r>
      <w:r w:rsidRPr="00BE458B">
        <w:rPr>
          <w:rFonts w:hint="eastAsia"/>
          <w:b/>
          <w:bCs/>
          <w:sz w:val="24"/>
          <w:szCs w:val="24"/>
        </w:rPr>
        <w:t xml:space="preserve"> county 해외 교사 인턴십)</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Fairfax County 교육청</w:t>
      </w:r>
    </w:p>
    <w:p w:rsidR="009402DA" w:rsidRDefault="009402DA" w:rsidP="000C6A41">
      <w:pPr>
        <w:pStyle w:val="a3"/>
        <w:rPr>
          <w:rFonts w:cs="Arial"/>
          <w:sz w:val="24"/>
          <w:szCs w:val="24"/>
        </w:rPr>
      </w:pPr>
      <w:r>
        <w:rPr>
          <w:rFonts w:cs="Arial" w:hint="eastAsia"/>
          <w:sz w:val="24"/>
          <w:szCs w:val="24"/>
        </w:rPr>
        <w:t>- 미국 Virginia 주 내 최고 명문학군(생활수준 높음)</w:t>
      </w:r>
    </w:p>
    <w:p w:rsidR="009402DA" w:rsidRDefault="009402DA" w:rsidP="000C6A41">
      <w:pPr>
        <w:pStyle w:val="a3"/>
        <w:rPr>
          <w:rFonts w:cs="Arial"/>
          <w:sz w:val="24"/>
          <w:szCs w:val="24"/>
        </w:rPr>
      </w:pPr>
      <w:r>
        <w:rPr>
          <w:rFonts w:cs="Arial" w:hint="eastAsia"/>
          <w:sz w:val="24"/>
          <w:szCs w:val="24"/>
        </w:rPr>
        <w:t>- 미국 전체에서 12번째로 큰 공립학교 시스템</w:t>
      </w:r>
    </w:p>
    <w:p w:rsidR="009402DA" w:rsidRDefault="009402DA" w:rsidP="000C6A41">
      <w:pPr>
        <w:pStyle w:val="a3"/>
        <w:rPr>
          <w:rFonts w:cs="Arial"/>
          <w:sz w:val="24"/>
          <w:szCs w:val="24"/>
        </w:rPr>
      </w:pPr>
      <w:r>
        <w:rPr>
          <w:rFonts w:cs="Arial" w:hint="eastAsia"/>
          <w:sz w:val="24"/>
          <w:szCs w:val="24"/>
        </w:rPr>
        <w:t>- 학업에 대한 관심이 높은 지역(졸업생의 63% AP과목 이수)</w:t>
      </w:r>
    </w:p>
    <w:p w:rsidR="009402DA" w:rsidRDefault="009402DA" w:rsidP="000C6A41">
      <w:pPr>
        <w:pStyle w:val="a3"/>
        <w:rPr>
          <w:rFonts w:cs="Arial"/>
          <w:sz w:val="24"/>
          <w:szCs w:val="24"/>
        </w:rPr>
      </w:pPr>
      <w:r>
        <w:rPr>
          <w:rFonts w:cs="Arial" w:hint="eastAsia"/>
          <w:sz w:val="24"/>
          <w:szCs w:val="24"/>
        </w:rPr>
        <w:t>- 사계절이 있어 한국과 비슷한 환경</w:t>
      </w:r>
    </w:p>
    <w:p w:rsidR="009402DA" w:rsidRDefault="009402DA" w:rsidP="000C6A41">
      <w:pPr>
        <w:pStyle w:val="a3"/>
        <w:rPr>
          <w:rFonts w:cs="Arial"/>
          <w:sz w:val="24"/>
          <w:szCs w:val="24"/>
        </w:rPr>
      </w:pPr>
      <w:r>
        <w:rPr>
          <w:rFonts w:cs="Arial" w:hint="eastAsia"/>
          <w:sz w:val="24"/>
          <w:szCs w:val="24"/>
        </w:rPr>
        <w:t>- Washington D.C.의 박물관 및 기념관들과 인접</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FCPS(Fairfax County Public Schools)</w:t>
      </w:r>
    </w:p>
    <w:p w:rsidR="009402DA" w:rsidRDefault="009402DA" w:rsidP="000C6A41">
      <w:pPr>
        <w:pStyle w:val="a3"/>
        <w:rPr>
          <w:rFonts w:cs="Arial"/>
          <w:sz w:val="24"/>
          <w:szCs w:val="24"/>
        </w:rPr>
      </w:pPr>
      <w:r>
        <w:rPr>
          <w:rFonts w:cs="Arial" w:hint="eastAsia"/>
          <w:sz w:val="24"/>
          <w:szCs w:val="24"/>
        </w:rPr>
        <w:t>- Fairfax County에 위치한 공립학교 관할</w:t>
      </w:r>
    </w:p>
    <w:p w:rsidR="009402DA" w:rsidRDefault="009402DA" w:rsidP="000C6A41">
      <w:pPr>
        <w:pStyle w:val="a3"/>
        <w:rPr>
          <w:rFonts w:cs="Arial"/>
          <w:sz w:val="24"/>
          <w:szCs w:val="24"/>
        </w:rPr>
      </w:pPr>
      <w:r>
        <w:rPr>
          <w:rFonts w:cs="Arial" w:hint="eastAsia"/>
          <w:sz w:val="24"/>
          <w:szCs w:val="24"/>
        </w:rPr>
        <w:t>- Virginia 주 내 최대, 미국 전체에서 12번째로 큰 공립학교 시스템</w:t>
      </w:r>
    </w:p>
    <w:p w:rsidR="009402DA" w:rsidRDefault="009402DA" w:rsidP="000C6A41">
      <w:pPr>
        <w:pStyle w:val="a3"/>
        <w:rPr>
          <w:rFonts w:cs="Arial" w:hint="eastAsia"/>
          <w:sz w:val="24"/>
          <w:szCs w:val="24"/>
        </w:rPr>
      </w:pPr>
      <w:r>
        <w:rPr>
          <w:rFonts w:cs="Arial" w:hint="eastAsia"/>
          <w:sz w:val="24"/>
          <w:szCs w:val="24"/>
        </w:rPr>
        <w:t>-196개 학교, 17만명의 학생</w:t>
      </w:r>
    </w:p>
    <w:p w:rsidR="001B76A7" w:rsidRDefault="001B76A7" w:rsidP="000C6A41">
      <w:pPr>
        <w:pStyle w:val="a3"/>
        <w:rPr>
          <w:rFonts w:cs="Arial" w:hint="eastAsia"/>
          <w:sz w:val="24"/>
          <w:szCs w:val="24"/>
        </w:rPr>
      </w:pPr>
      <w:r w:rsidRPr="00A50F11">
        <w:rPr>
          <w:rFonts w:cs="Arial"/>
          <w:sz w:val="24"/>
          <w:szCs w:val="24"/>
        </w:rPr>
        <w:t>●</w:t>
      </w:r>
      <w:r>
        <w:rPr>
          <w:rFonts w:cs="Arial" w:hint="eastAsia"/>
          <w:sz w:val="24"/>
          <w:szCs w:val="24"/>
        </w:rPr>
        <w:t>인턴십 내용</w:t>
      </w: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전문적인 교육</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미국 교사 자격증 취득 과정 수강</w:t>
      </w:r>
      <w:r w:rsidRPr="009D063A">
        <w:rPr>
          <w:rFonts w:ascii="바탕" w:eastAsia="바탕" w:hAnsi="바탕"/>
          <w:sz w:val="22"/>
        </w:rPr>
        <w:t xml:space="preserve"> (</w:t>
      </w:r>
      <w:r w:rsidRPr="009D063A">
        <w:rPr>
          <w:rFonts w:ascii="바탕" w:eastAsia="바탕" w:hAnsi="바탕" w:hint="eastAsia"/>
          <w:sz w:val="22"/>
        </w:rPr>
        <w:t>장기프로그램</w:t>
      </w:r>
      <w:r>
        <w:rPr>
          <w:rFonts w:ascii="바탕" w:eastAsia="바탕" w:hAnsi="바탕" w:hint="eastAsia"/>
          <w:sz w:val="22"/>
        </w:rPr>
        <w:t>의</w:t>
      </w:r>
      <w:r w:rsidRPr="009D063A">
        <w:rPr>
          <w:rFonts w:ascii="바탕" w:eastAsia="바탕" w:hAnsi="바탕" w:hint="eastAsia"/>
          <w:sz w:val="22"/>
        </w:rPr>
        <w:t xml:space="preserve"> 경우)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미국 교육 시스템</w:t>
      </w:r>
      <w:r>
        <w:rPr>
          <w:rFonts w:ascii="바탕" w:eastAsia="바탕" w:hAnsi="바탕" w:hint="eastAsia"/>
          <w:sz w:val="22"/>
        </w:rPr>
        <w:t xml:space="preserve"> 및 다양한 교수법</w:t>
      </w:r>
      <w:r w:rsidRPr="009D063A">
        <w:rPr>
          <w:rFonts w:ascii="바탕" w:eastAsia="바탕" w:hAnsi="바탕" w:hint="eastAsia"/>
          <w:sz w:val="22"/>
        </w:rPr>
        <w:t xml:space="preserve"> 학습</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교안 작성 연습</w:t>
      </w:r>
    </w:p>
    <w:p w:rsidR="001B76A7" w:rsidRPr="00407E14" w:rsidRDefault="001B76A7" w:rsidP="001B76A7">
      <w:pPr>
        <w:ind w:left="760"/>
        <w:rPr>
          <w:rFonts w:ascii="바탕" w:eastAsia="바탕" w:hAnsi="바탕"/>
          <w:b/>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lastRenderedPageBreak/>
        <w:t>실무경험</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 xml:space="preserve">미국 교사들과 1 대 1로 매칭되어 한 학기 동안 수업 보조 및 진행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현장 실습 관련 리포트와 업무 수행결과물로 포트폴리오 구성</w:t>
      </w:r>
    </w:p>
    <w:p w:rsidR="001B76A7" w:rsidRPr="009D063A" w:rsidRDefault="001B76A7" w:rsidP="001B76A7">
      <w:pPr>
        <w:pStyle w:val="a8"/>
        <w:ind w:leftChars="0" w:left="1120"/>
        <w:rPr>
          <w:rFonts w:ascii="바탕" w:eastAsia="바탕" w:hAnsi="바탕"/>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 xml:space="preserve">리더십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월 1회 저명 인사들의 강연 참가 (Monday Seminar)</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봉사활동 참여 (선택사항)</w:t>
      </w:r>
    </w:p>
    <w:p w:rsidR="001B76A7" w:rsidRPr="00407E14" w:rsidRDefault="001B76A7" w:rsidP="001B76A7">
      <w:pPr>
        <w:pStyle w:val="a8"/>
        <w:ind w:leftChars="0" w:left="1120"/>
        <w:rPr>
          <w:rFonts w:ascii="바탕" w:eastAsia="바탕" w:hAnsi="바탕"/>
          <w:b/>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어학능력</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미국 공립학교 Teaching Practicum을 통한 어학 능력 향상</w:t>
      </w:r>
    </w:p>
    <w:p w:rsidR="001B76A7" w:rsidRPr="009D063A" w:rsidRDefault="001B76A7" w:rsidP="001B76A7">
      <w:pPr>
        <w:pStyle w:val="a8"/>
        <w:numPr>
          <w:ilvl w:val="0"/>
          <w:numId w:val="4"/>
        </w:numPr>
        <w:ind w:leftChars="0"/>
        <w:rPr>
          <w:rFonts w:ascii="바탕" w:eastAsia="바탕" w:hAnsi="바탕"/>
          <w:sz w:val="22"/>
        </w:rPr>
      </w:pPr>
      <w:r>
        <w:rPr>
          <w:rFonts w:ascii="바탕" w:eastAsia="바탕" w:hAnsi="바탕" w:hint="eastAsia"/>
          <w:sz w:val="22"/>
        </w:rPr>
        <w:t xml:space="preserve">독해 및 작문 교육, </w:t>
      </w:r>
      <w:r w:rsidRPr="009D063A">
        <w:rPr>
          <w:rFonts w:ascii="바탕" w:eastAsia="바탕" w:hAnsi="바탕" w:hint="eastAsia"/>
          <w:sz w:val="22"/>
        </w:rPr>
        <w:t>전문 직업인으로서의 언어 능력 향상</w:t>
      </w:r>
    </w:p>
    <w:p w:rsidR="001B76A7" w:rsidRPr="009D063A" w:rsidRDefault="001B76A7" w:rsidP="001B76A7">
      <w:pPr>
        <w:pStyle w:val="a8"/>
        <w:ind w:leftChars="0" w:left="1120"/>
        <w:rPr>
          <w:rFonts w:ascii="바탕" w:eastAsia="바탕" w:hAnsi="바탕"/>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문화체험</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워싱턴 지역 명소 탐방 (Field Trip)</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 xml:space="preserve">전세계 젊은이들과 네트워크를 쌓을 수 있는 기회 부여 </w:t>
      </w:r>
    </w:p>
    <w:p w:rsidR="001B76A7" w:rsidRPr="00407E14" w:rsidRDefault="001B76A7" w:rsidP="001B76A7">
      <w:pPr>
        <w:pStyle w:val="a8"/>
        <w:ind w:leftChars="0" w:left="1120"/>
        <w:rPr>
          <w:rFonts w:ascii="바탕" w:eastAsia="바탕" w:hAnsi="바탕"/>
          <w:b/>
          <w:sz w:val="22"/>
        </w:rPr>
      </w:pPr>
    </w:p>
    <w:p w:rsidR="001B76A7" w:rsidRPr="00407E14" w:rsidRDefault="001B76A7" w:rsidP="001B76A7">
      <w:pPr>
        <w:pStyle w:val="a8"/>
        <w:numPr>
          <w:ilvl w:val="0"/>
          <w:numId w:val="3"/>
        </w:numPr>
        <w:ind w:leftChars="0"/>
        <w:rPr>
          <w:rFonts w:ascii="바탕" w:eastAsia="바탕" w:hAnsi="바탕"/>
          <w:b/>
          <w:sz w:val="22"/>
        </w:rPr>
      </w:pPr>
      <w:r w:rsidRPr="00407E14">
        <w:rPr>
          <w:rFonts w:ascii="바탕" w:eastAsia="바탕" w:hAnsi="바탕" w:hint="eastAsia"/>
          <w:b/>
          <w:sz w:val="22"/>
        </w:rPr>
        <w:t>체계적 관리</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 xml:space="preserve">프로그램 가이드북 </w:t>
      </w:r>
      <w:r>
        <w:rPr>
          <w:rFonts w:ascii="바탕" w:eastAsia="바탕" w:hAnsi="바탕" w:hint="eastAsia"/>
          <w:sz w:val="22"/>
        </w:rPr>
        <w:t xml:space="preserve">및 인증서 발급 </w:t>
      </w:r>
    </w:p>
    <w:p w:rsidR="001B76A7" w:rsidRPr="009D063A" w:rsidRDefault="001B76A7" w:rsidP="001B76A7">
      <w:pPr>
        <w:pStyle w:val="a8"/>
        <w:numPr>
          <w:ilvl w:val="0"/>
          <w:numId w:val="4"/>
        </w:numPr>
        <w:ind w:leftChars="0"/>
        <w:rPr>
          <w:rFonts w:ascii="바탕" w:eastAsia="바탕" w:hAnsi="바탕"/>
          <w:sz w:val="22"/>
        </w:rPr>
      </w:pPr>
      <w:r w:rsidRPr="009D063A">
        <w:rPr>
          <w:rFonts w:ascii="바탕" w:eastAsia="바탕" w:hAnsi="바탕" w:hint="eastAsia"/>
          <w:sz w:val="22"/>
        </w:rPr>
        <w:t>교육 전문가의 학교 생활 관리 및 멘토링</w:t>
      </w:r>
    </w:p>
    <w:p w:rsidR="001B76A7" w:rsidRPr="001B76A7" w:rsidRDefault="001B76A7" w:rsidP="000C6A41">
      <w:pPr>
        <w:pStyle w:val="a8"/>
        <w:numPr>
          <w:ilvl w:val="0"/>
          <w:numId w:val="4"/>
        </w:numPr>
        <w:ind w:leftChars="0"/>
        <w:rPr>
          <w:rFonts w:ascii="바탕" w:eastAsia="바탕" w:hAnsi="바탕"/>
          <w:sz w:val="22"/>
        </w:rPr>
      </w:pPr>
      <w:r w:rsidRPr="009D063A">
        <w:rPr>
          <w:rFonts w:ascii="바탕" w:eastAsia="바탕" w:hAnsi="바탕" w:hint="eastAsia"/>
          <w:sz w:val="22"/>
        </w:rPr>
        <w:t xml:space="preserve">중간, 기말 평가서 작성 및 포트폴리오에 대한 피드백 </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지원대상</w:t>
      </w:r>
    </w:p>
    <w:p w:rsidR="009402DA" w:rsidRDefault="009402DA" w:rsidP="000C6A41">
      <w:pPr>
        <w:pStyle w:val="a3"/>
        <w:rPr>
          <w:rFonts w:cs="Arial"/>
          <w:sz w:val="24"/>
          <w:szCs w:val="24"/>
        </w:rPr>
      </w:pPr>
      <w:r>
        <w:rPr>
          <w:rFonts w:cs="Arial" w:hint="eastAsia"/>
          <w:sz w:val="24"/>
          <w:szCs w:val="24"/>
        </w:rPr>
        <w:t>- 교직과목 한 과목 이상 이수자</w:t>
      </w:r>
    </w:p>
    <w:p w:rsidR="009402DA" w:rsidRDefault="009402DA" w:rsidP="000C6A41">
      <w:pPr>
        <w:pStyle w:val="a3"/>
        <w:rPr>
          <w:rFonts w:cs="Arial"/>
          <w:sz w:val="24"/>
          <w:szCs w:val="24"/>
        </w:rPr>
      </w:pPr>
      <w:r>
        <w:rPr>
          <w:rFonts w:cs="Arial" w:hint="eastAsia"/>
          <w:sz w:val="24"/>
          <w:szCs w:val="24"/>
        </w:rPr>
        <w:t>(교대`사범대 재학생 및 졸업 후 1년 이내 경과자 / 4학기 이상 수료)</w:t>
      </w:r>
    </w:p>
    <w:p w:rsidR="00BE458B" w:rsidRDefault="00BE458B" w:rsidP="00BE458B">
      <w:pPr>
        <w:pStyle w:val="a3"/>
        <w:ind w:firstLine="225"/>
        <w:rPr>
          <w:rFonts w:cs="Arial"/>
          <w:sz w:val="24"/>
          <w:szCs w:val="24"/>
        </w:rPr>
      </w:pPr>
      <w:r>
        <w:rPr>
          <w:rFonts w:cs="Arial" w:hint="eastAsia"/>
          <w:sz w:val="24"/>
          <w:szCs w:val="24"/>
        </w:rPr>
        <w:t>* 전공은 확대 될 수도 있으니 정식 공고 확인 필요</w:t>
      </w:r>
    </w:p>
    <w:p w:rsidR="00BE458B" w:rsidRDefault="00BE458B" w:rsidP="000C6A41">
      <w:pPr>
        <w:pStyle w:val="a3"/>
        <w:rPr>
          <w:rFonts w:cs="Arial"/>
          <w:sz w:val="24"/>
          <w:szCs w:val="24"/>
        </w:rPr>
      </w:pPr>
      <w:r>
        <w:rPr>
          <w:rFonts w:cs="Arial" w:hint="eastAsia"/>
          <w:sz w:val="24"/>
          <w:szCs w:val="24"/>
        </w:rPr>
        <w:t>- 교육대학원 재학생 및 졸업 후 1년 이내 경과자</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선발인원</w:t>
      </w:r>
    </w:p>
    <w:p w:rsidR="00BE458B" w:rsidRDefault="00BE458B" w:rsidP="000C6A41">
      <w:pPr>
        <w:pStyle w:val="a3"/>
        <w:rPr>
          <w:rFonts w:cs="Arial"/>
          <w:sz w:val="24"/>
          <w:szCs w:val="24"/>
        </w:rPr>
      </w:pPr>
      <w:r>
        <w:rPr>
          <w:rFonts w:cs="Arial" w:hint="eastAsia"/>
          <w:sz w:val="24"/>
          <w:szCs w:val="24"/>
        </w:rPr>
        <w:t>- 10명 내외</w:t>
      </w:r>
    </w:p>
    <w:p w:rsidR="00BE458B" w:rsidRDefault="00BE458B" w:rsidP="000C6A41">
      <w:pPr>
        <w:pStyle w:val="a3"/>
        <w:rPr>
          <w:rFonts w:cs="Arial"/>
          <w:sz w:val="24"/>
          <w:szCs w:val="24"/>
        </w:rPr>
      </w:pPr>
      <w:r>
        <w:rPr>
          <w:rFonts w:cs="Arial" w:hint="eastAsia"/>
          <w:sz w:val="24"/>
          <w:szCs w:val="24"/>
        </w:rPr>
        <w:t>(지방대 또는 저소득층 60%이내 선발 예정. 단, 선발기준 도달여부에 따라 변동)</w:t>
      </w:r>
    </w:p>
    <w:p w:rsidR="00BE458B" w:rsidRDefault="00BE458B" w:rsidP="000C6A41">
      <w:pPr>
        <w:pStyle w:val="a3"/>
        <w:rPr>
          <w:rFonts w:cs="Arial"/>
          <w:sz w:val="24"/>
          <w:szCs w:val="24"/>
        </w:rPr>
      </w:pPr>
      <w:r>
        <w:rPr>
          <w:rFonts w:cs="Arial" w:hint="eastAsia"/>
          <w:sz w:val="24"/>
          <w:szCs w:val="24"/>
        </w:rPr>
        <w:t xml:space="preserve"> *지방대 : 수도권(서울,경기,인천) 제외 대학</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선발방법</w:t>
      </w:r>
    </w:p>
    <w:p w:rsidR="00BE458B" w:rsidRDefault="00BE458B" w:rsidP="000C6A41">
      <w:pPr>
        <w:pStyle w:val="a3"/>
        <w:rPr>
          <w:rFonts w:cs="Arial"/>
          <w:sz w:val="24"/>
          <w:szCs w:val="24"/>
        </w:rPr>
      </w:pPr>
      <w:r>
        <w:rPr>
          <w:rFonts w:cs="Arial" w:hint="eastAsia"/>
          <w:sz w:val="24"/>
          <w:szCs w:val="24"/>
        </w:rPr>
        <w:t>영어성적 및 연수계획서, 미국면접관의 인터뷰</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연수기간</w:t>
      </w:r>
    </w:p>
    <w:p w:rsidR="00BE458B" w:rsidRDefault="00BE458B" w:rsidP="00BE458B">
      <w:pPr>
        <w:pStyle w:val="a3"/>
        <w:rPr>
          <w:rFonts w:cs="Arial"/>
          <w:sz w:val="24"/>
          <w:szCs w:val="24"/>
        </w:rPr>
      </w:pPr>
      <w:r>
        <w:rPr>
          <w:rFonts w:cs="Arial" w:hint="eastAsia"/>
          <w:sz w:val="24"/>
          <w:szCs w:val="24"/>
        </w:rPr>
        <w:t>최대 12개월 (현지 사정에 따라 변경 될 수 있음)</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정부 지원 내용</w:t>
      </w:r>
    </w:p>
    <w:p w:rsidR="00BE458B" w:rsidRDefault="00BE458B" w:rsidP="00BE458B">
      <w:pPr>
        <w:pStyle w:val="a3"/>
        <w:rPr>
          <w:rFonts w:cs="Arial"/>
          <w:sz w:val="24"/>
          <w:szCs w:val="24"/>
        </w:rPr>
      </w:pPr>
      <w:r>
        <w:rPr>
          <w:rFonts w:cs="Arial" w:hint="eastAsia"/>
          <w:sz w:val="24"/>
          <w:szCs w:val="24"/>
        </w:rPr>
        <w:t xml:space="preserve">   현지대학 수업료, 실습비, 현지 숙박 및 홈스테이 등</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연수기관</w:t>
      </w:r>
    </w:p>
    <w:p w:rsidR="00BE458B" w:rsidRDefault="00BE458B" w:rsidP="00BE458B">
      <w:pPr>
        <w:pStyle w:val="a3"/>
        <w:rPr>
          <w:rFonts w:cs="Arial"/>
          <w:sz w:val="24"/>
          <w:szCs w:val="24"/>
        </w:rPr>
      </w:pPr>
      <w:r>
        <w:rPr>
          <w:rFonts w:cs="Arial" w:hint="eastAsia"/>
          <w:sz w:val="24"/>
          <w:szCs w:val="24"/>
        </w:rPr>
        <w:lastRenderedPageBreak/>
        <w:t xml:space="preserve">   미국 </w:t>
      </w:r>
      <w:r>
        <w:rPr>
          <w:rFonts w:cs="Arial"/>
          <w:sz w:val="24"/>
          <w:szCs w:val="24"/>
        </w:rPr>
        <w:t>Fairfax</w:t>
      </w:r>
      <w:r>
        <w:rPr>
          <w:rFonts w:cs="Arial" w:hint="eastAsia"/>
          <w:sz w:val="24"/>
          <w:szCs w:val="24"/>
        </w:rPr>
        <w:t xml:space="preserve"> county 교육청 산하 학교, 현지대학 및 센터</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파견 시 수행 내용</w:t>
      </w:r>
    </w:p>
    <w:p w:rsidR="00BE458B" w:rsidRDefault="00BE458B" w:rsidP="00BE458B">
      <w:pPr>
        <w:pStyle w:val="a3"/>
        <w:rPr>
          <w:rFonts w:cs="Arial"/>
          <w:sz w:val="24"/>
          <w:szCs w:val="24"/>
        </w:rPr>
      </w:pPr>
      <w:r>
        <w:rPr>
          <w:rFonts w:cs="Arial" w:hint="eastAsia"/>
          <w:sz w:val="24"/>
          <w:szCs w:val="24"/>
        </w:rPr>
        <w:t xml:space="preserve">   현지학교 보조교사(오전), 교직 관련 수업(오후)</w:t>
      </w:r>
    </w:p>
    <w:p w:rsidR="00BE458B" w:rsidRDefault="00BE458B" w:rsidP="00BE458B">
      <w:pPr>
        <w:pStyle w:val="a3"/>
        <w:rPr>
          <w:rFonts w:cs="Arial"/>
          <w:sz w:val="24"/>
          <w:szCs w:val="24"/>
        </w:rPr>
      </w:pPr>
      <w:r>
        <w:rPr>
          <w:rFonts w:cs="Arial" w:hint="eastAsia"/>
          <w:sz w:val="24"/>
          <w:szCs w:val="24"/>
        </w:rPr>
        <w:t xml:space="preserve">   현지학교 교사연수(세미나, 워크샵 등) 참여</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개인부담금</w:t>
      </w:r>
    </w:p>
    <w:p w:rsidR="00BE458B" w:rsidRDefault="00BE458B" w:rsidP="00BE458B">
      <w:pPr>
        <w:pStyle w:val="a3"/>
        <w:rPr>
          <w:rFonts w:cs="Arial"/>
          <w:sz w:val="24"/>
          <w:szCs w:val="24"/>
        </w:rPr>
      </w:pPr>
      <w:r>
        <w:rPr>
          <w:rFonts w:cs="Arial" w:hint="eastAsia"/>
          <w:sz w:val="24"/>
          <w:szCs w:val="24"/>
        </w:rPr>
        <w:t>현지교통비, 체제비 등</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 xml:space="preserve"> 특이사항</w:t>
      </w:r>
    </w:p>
    <w:p w:rsidR="00BE458B" w:rsidRDefault="00BE458B" w:rsidP="00BE458B">
      <w:pPr>
        <w:pStyle w:val="a3"/>
        <w:rPr>
          <w:rFonts w:cs="Arial"/>
          <w:sz w:val="24"/>
          <w:szCs w:val="24"/>
        </w:rPr>
      </w:pPr>
      <w:r>
        <w:rPr>
          <w:rFonts w:cs="Arial" w:hint="eastAsia"/>
          <w:sz w:val="24"/>
          <w:szCs w:val="24"/>
        </w:rPr>
        <w:t xml:space="preserve"> 교사자격증 정식취득은 학사학위 받은 후 가능</w:t>
      </w:r>
    </w:p>
    <w:p w:rsidR="00BE458B" w:rsidRDefault="00BE458B" w:rsidP="00BE458B">
      <w:pPr>
        <w:pStyle w:val="a3"/>
        <w:rPr>
          <w:rFonts w:cs="Arial"/>
          <w:sz w:val="24"/>
          <w:szCs w:val="24"/>
        </w:rPr>
      </w:pPr>
    </w:p>
    <w:p w:rsidR="00BE458B" w:rsidRDefault="00BE458B" w:rsidP="00BE458B">
      <w:pPr>
        <w:pStyle w:val="a3"/>
        <w:rPr>
          <w:rFonts w:cs="Arial"/>
          <w:b/>
          <w:sz w:val="24"/>
          <w:szCs w:val="24"/>
        </w:rPr>
      </w:pPr>
      <w:r w:rsidRPr="00BE458B">
        <w:rPr>
          <w:rFonts w:cs="Arial" w:hint="eastAsia"/>
          <w:b/>
          <w:sz w:val="24"/>
          <w:szCs w:val="24"/>
        </w:rPr>
        <w:t>(</w:t>
      </w:r>
      <w:r w:rsidR="007915B8">
        <w:rPr>
          <w:rFonts w:cs="Arial" w:hint="eastAsia"/>
          <w:b/>
          <w:sz w:val="24"/>
          <w:szCs w:val="24"/>
        </w:rPr>
        <w:t xml:space="preserve">한양대학교의 </w:t>
      </w:r>
      <w:r w:rsidRPr="00BE458B">
        <w:rPr>
          <w:rFonts w:cs="Arial" w:hint="eastAsia"/>
          <w:b/>
          <w:sz w:val="24"/>
          <w:szCs w:val="24"/>
        </w:rPr>
        <w:t>St. Cloud University Winter Practicum Program)</w:t>
      </w:r>
    </w:p>
    <w:p w:rsidR="00305B57" w:rsidRPr="00305B57" w:rsidRDefault="00305B57" w:rsidP="00BE458B">
      <w:pPr>
        <w:pStyle w:val="a3"/>
        <w:rPr>
          <w:rFonts w:cs="Arial"/>
          <w:b/>
          <w:sz w:val="24"/>
          <w:szCs w:val="24"/>
        </w:rPr>
      </w:pPr>
      <w:r w:rsidRPr="00A50F11">
        <w:rPr>
          <w:rFonts w:cs="Arial"/>
          <w:sz w:val="24"/>
          <w:szCs w:val="24"/>
        </w:rPr>
        <w:t>●</w:t>
      </w:r>
      <w:r>
        <w:rPr>
          <w:rFonts w:cs="Arial" w:hint="eastAsia"/>
          <w:sz w:val="24"/>
          <w:szCs w:val="24"/>
        </w:rPr>
        <w:t>필요성</w:t>
      </w:r>
    </w:p>
    <w:p w:rsidR="008611C1" w:rsidRPr="001B76A7" w:rsidRDefault="00305B57" w:rsidP="00305B57">
      <w:pPr>
        <w:pStyle w:val="a3"/>
        <w:rPr>
          <w:rFonts w:hint="eastAsia"/>
          <w:sz w:val="24"/>
          <w:szCs w:val="24"/>
        </w:rPr>
      </w:pPr>
      <w:r w:rsidRPr="00305B57">
        <w:rPr>
          <w:rFonts w:hint="eastAsia"/>
          <w:sz w:val="24"/>
          <w:szCs w:val="24"/>
        </w:rPr>
        <w:t xml:space="preserve">세계화 시대 글로벌 인재 양성의 필요성에 대한 인식과 함께 글로벌교사 양성에 대한 인식이 높아지고 있습니다. 이러한 인식을 반영하여 최근 교육과학기술부는 글로벌교사양성 정책의 일환으로 다양한 국제 교사연수 프로그램을 실시하고 있습니다. </w:t>
      </w:r>
    </w:p>
    <w:p w:rsidR="007915B8" w:rsidRDefault="007915B8" w:rsidP="00305B57">
      <w:pPr>
        <w:pStyle w:val="a3"/>
        <w:rPr>
          <w:rFonts w:cs="Arial"/>
          <w:sz w:val="24"/>
          <w:szCs w:val="24"/>
        </w:rPr>
      </w:pPr>
      <w:r w:rsidRPr="00A50F11">
        <w:rPr>
          <w:rFonts w:cs="Arial"/>
          <w:sz w:val="24"/>
          <w:szCs w:val="24"/>
        </w:rPr>
        <w:t>●</w:t>
      </w:r>
      <w:r>
        <w:rPr>
          <w:rFonts w:cs="Arial" w:hint="eastAsia"/>
          <w:sz w:val="24"/>
          <w:szCs w:val="24"/>
        </w:rPr>
        <w:t>실습기간</w:t>
      </w:r>
    </w:p>
    <w:p w:rsidR="007915B8" w:rsidRDefault="007915B8" w:rsidP="00305B57">
      <w:pPr>
        <w:pStyle w:val="a3"/>
        <w:rPr>
          <w:rFonts w:cs="Arial"/>
          <w:sz w:val="24"/>
          <w:szCs w:val="24"/>
        </w:rPr>
      </w:pPr>
      <w:r>
        <w:rPr>
          <w:rFonts w:cs="Arial" w:hint="eastAsia"/>
          <w:sz w:val="24"/>
          <w:szCs w:val="24"/>
        </w:rPr>
        <w:t>2012년 1월 12일 ~ 2월 12일 (총 32일, 4주간)</w:t>
      </w:r>
    </w:p>
    <w:p w:rsidR="007915B8" w:rsidRDefault="007915B8" w:rsidP="00305B57">
      <w:pPr>
        <w:pStyle w:val="a3"/>
        <w:rPr>
          <w:rFonts w:cs="Arial"/>
          <w:sz w:val="24"/>
          <w:szCs w:val="24"/>
        </w:rPr>
      </w:pPr>
      <w:r w:rsidRPr="00A50F11">
        <w:rPr>
          <w:rFonts w:cs="Arial"/>
          <w:sz w:val="24"/>
          <w:szCs w:val="24"/>
        </w:rPr>
        <w:t>●</w:t>
      </w:r>
      <w:r>
        <w:rPr>
          <w:rFonts w:cs="Arial" w:hint="eastAsia"/>
          <w:sz w:val="24"/>
          <w:szCs w:val="24"/>
        </w:rPr>
        <w:t>실습내용</w:t>
      </w:r>
    </w:p>
    <w:p w:rsidR="007915B8" w:rsidRDefault="007915B8" w:rsidP="00305B57">
      <w:pPr>
        <w:pStyle w:val="a3"/>
        <w:rPr>
          <w:rFonts w:cs="Arial"/>
          <w:sz w:val="24"/>
          <w:szCs w:val="24"/>
        </w:rPr>
      </w:pPr>
      <w:r>
        <w:rPr>
          <w:rFonts w:cs="Arial" w:hint="eastAsia"/>
          <w:sz w:val="24"/>
          <w:szCs w:val="24"/>
        </w:rPr>
        <w:t>1) 현지 초등학교(Stride elementary school)에서 교육실습 (오전)</w:t>
      </w:r>
    </w:p>
    <w:p w:rsidR="007915B8" w:rsidRDefault="007915B8" w:rsidP="00305B57">
      <w:pPr>
        <w:pStyle w:val="a3"/>
        <w:rPr>
          <w:rFonts w:cs="Arial"/>
          <w:sz w:val="24"/>
          <w:szCs w:val="24"/>
        </w:rPr>
      </w:pPr>
      <w:r>
        <w:rPr>
          <w:rFonts w:cs="Arial" w:hint="eastAsia"/>
          <w:sz w:val="24"/>
          <w:szCs w:val="24"/>
        </w:rPr>
        <w:t xml:space="preserve">2) </w:t>
      </w:r>
      <w:r w:rsidRPr="007915B8">
        <w:rPr>
          <w:rFonts w:cs="Arial" w:hint="eastAsia"/>
          <w:sz w:val="24"/>
          <w:szCs w:val="24"/>
        </w:rPr>
        <w:t>St. Cloud University</w:t>
      </w:r>
      <w:r>
        <w:rPr>
          <w:rFonts w:cs="Arial" w:hint="eastAsia"/>
          <w:sz w:val="24"/>
          <w:szCs w:val="24"/>
        </w:rPr>
        <w:t>에서 교사 양성 과정 수업 청강 (오후)</w:t>
      </w:r>
    </w:p>
    <w:p w:rsidR="007915B8" w:rsidRDefault="007915B8" w:rsidP="00305B57">
      <w:pPr>
        <w:pStyle w:val="a3"/>
        <w:rPr>
          <w:rFonts w:cs="Tahoma"/>
          <w:sz w:val="24"/>
          <w:szCs w:val="24"/>
        </w:rPr>
      </w:pPr>
      <w:r>
        <w:rPr>
          <w:rFonts w:cs="Arial" w:hint="eastAsia"/>
          <w:sz w:val="24"/>
          <w:szCs w:val="24"/>
        </w:rPr>
        <w:t xml:space="preserve">3) </w:t>
      </w:r>
      <w:r w:rsidR="00305B57" w:rsidRPr="00305B57">
        <w:rPr>
          <w:rFonts w:cs="Tahoma"/>
          <w:sz w:val="24"/>
          <w:szCs w:val="24"/>
        </w:rPr>
        <w:t xml:space="preserve">매주 금요일에는 </w:t>
      </w:r>
      <w:r w:rsidRPr="007915B8">
        <w:rPr>
          <w:rFonts w:cs="Arial" w:hint="eastAsia"/>
          <w:sz w:val="24"/>
          <w:szCs w:val="24"/>
        </w:rPr>
        <w:t>St. Cloud University</w:t>
      </w:r>
      <w:r w:rsidR="00305B57" w:rsidRPr="00305B57">
        <w:rPr>
          <w:rFonts w:cs="Tahoma" w:hint="eastAsia"/>
          <w:sz w:val="24"/>
          <w:szCs w:val="24"/>
        </w:rPr>
        <w:t xml:space="preserve"> 교육학과의 서</w:t>
      </w:r>
      <w:r w:rsidR="00305B57" w:rsidRPr="00305B57">
        <w:rPr>
          <w:rFonts w:cs="Tahoma"/>
          <w:sz w:val="24"/>
          <w:szCs w:val="24"/>
        </w:rPr>
        <w:t>경희 교수님</w:t>
      </w:r>
      <w:r w:rsidR="00305B57" w:rsidRPr="00305B57">
        <w:rPr>
          <w:rFonts w:cs="Tahoma" w:hint="eastAsia"/>
          <w:sz w:val="24"/>
          <w:szCs w:val="24"/>
        </w:rPr>
        <w:t>이</w:t>
      </w:r>
      <w:r w:rsidR="00305B57" w:rsidRPr="00305B57">
        <w:rPr>
          <w:rFonts w:cs="Tahoma"/>
          <w:sz w:val="24"/>
          <w:szCs w:val="24"/>
        </w:rPr>
        <w:t xml:space="preserve"> 진행하</w:t>
      </w:r>
      <w:r w:rsidR="00305B57" w:rsidRPr="00305B57">
        <w:rPr>
          <w:rFonts w:cs="Tahoma" w:hint="eastAsia"/>
          <w:sz w:val="24"/>
          <w:szCs w:val="24"/>
        </w:rPr>
        <w:t>는</w:t>
      </w:r>
      <w:r w:rsidR="00305B57" w:rsidRPr="00305B57">
        <w:rPr>
          <w:rFonts w:cs="Tahoma"/>
          <w:sz w:val="24"/>
          <w:szCs w:val="24"/>
        </w:rPr>
        <w:t xml:space="preserve"> 인근 지역 주민들을 위한 무료 한국어 강좌에 학생들이 함께 참여하여 영어를 사용한 의사소통의 기회 및 현지인들과의 교류 기회</w:t>
      </w:r>
    </w:p>
    <w:p w:rsidR="007915B8" w:rsidRDefault="007915B8" w:rsidP="00305B57">
      <w:pPr>
        <w:pStyle w:val="a3"/>
        <w:rPr>
          <w:rFonts w:cs="Tahoma"/>
          <w:sz w:val="24"/>
          <w:szCs w:val="24"/>
        </w:rPr>
      </w:pPr>
      <w:r>
        <w:rPr>
          <w:rFonts w:cs="Tahoma" w:hint="eastAsia"/>
          <w:sz w:val="24"/>
          <w:szCs w:val="24"/>
        </w:rPr>
        <w:t>4) 격주로 ESL워크샵 참여 기회 제공</w:t>
      </w:r>
    </w:p>
    <w:p w:rsidR="00305B57" w:rsidRPr="00305B57" w:rsidRDefault="007915B8" w:rsidP="00305B57">
      <w:pPr>
        <w:pStyle w:val="a3"/>
        <w:rPr>
          <w:rFonts w:cs="Tahoma"/>
          <w:sz w:val="24"/>
          <w:szCs w:val="24"/>
        </w:rPr>
      </w:pPr>
      <w:r>
        <w:rPr>
          <w:rFonts w:cs="Tahoma" w:hint="eastAsia"/>
          <w:sz w:val="24"/>
          <w:szCs w:val="24"/>
        </w:rPr>
        <w:t xml:space="preserve">5) </w:t>
      </w:r>
      <w:r w:rsidR="00305B57" w:rsidRPr="00305B57">
        <w:rPr>
          <w:rFonts w:cs="Tahoma"/>
          <w:sz w:val="24"/>
          <w:szCs w:val="24"/>
        </w:rPr>
        <w:t xml:space="preserve">미네소타주 최대 도시인 미네아폴리스에 방문하여 다양한 문화적 경험들을 체험 </w:t>
      </w:r>
    </w:p>
    <w:p w:rsidR="007915B8" w:rsidRDefault="007915B8" w:rsidP="00305B57">
      <w:pPr>
        <w:pStyle w:val="a3"/>
        <w:rPr>
          <w:sz w:val="24"/>
          <w:szCs w:val="24"/>
        </w:rPr>
      </w:pPr>
      <w:r>
        <w:rPr>
          <w:rFonts w:hint="eastAsia"/>
          <w:sz w:val="24"/>
          <w:szCs w:val="24"/>
        </w:rPr>
        <w:lastRenderedPageBreak/>
        <w:t xml:space="preserve">   *</w:t>
      </w:r>
      <w:r w:rsidR="00305B57" w:rsidRPr="00305B57">
        <w:rPr>
          <w:rFonts w:hint="eastAsia"/>
          <w:sz w:val="24"/>
          <w:szCs w:val="24"/>
        </w:rPr>
        <w:t>ESL 워크샵과 현지 학교에서의 교육실습 및 사범대학 수업 수강 기회를 제공하는 것은 본 프로그램이 가지고 있는 강점이며 본 프로그램에 참여한 예비교사는 실습학점 3학점을 취득</w:t>
      </w:r>
    </w:p>
    <w:p w:rsidR="00BE458B" w:rsidRPr="00305B57" w:rsidRDefault="00BE458B" w:rsidP="00BE458B">
      <w:pPr>
        <w:pStyle w:val="a3"/>
        <w:rPr>
          <w:rFonts w:cs="Arial"/>
          <w:sz w:val="24"/>
          <w:szCs w:val="24"/>
        </w:rPr>
      </w:pPr>
    </w:p>
    <w:p w:rsidR="00885665" w:rsidRDefault="00885665" w:rsidP="00885665">
      <w:pPr>
        <w:pStyle w:val="a3"/>
        <w:rPr>
          <w:b/>
          <w:bCs/>
          <w:sz w:val="24"/>
          <w:szCs w:val="24"/>
        </w:rPr>
      </w:pPr>
      <w:r>
        <w:rPr>
          <w:rFonts w:hint="eastAsia"/>
          <w:b/>
          <w:bCs/>
          <w:sz w:val="24"/>
          <w:szCs w:val="24"/>
        </w:rPr>
        <w:t>2. Concepts of global education</w:t>
      </w:r>
    </w:p>
    <w:p w:rsidR="007A55BA" w:rsidRPr="00DC1F66" w:rsidRDefault="007A55BA" w:rsidP="007A55BA">
      <w:pPr>
        <w:pStyle w:val="a3"/>
        <w:rPr>
          <w:sz w:val="24"/>
          <w:szCs w:val="24"/>
        </w:rPr>
      </w:pPr>
      <w:r w:rsidRPr="00DC1F66">
        <w:rPr>
          <w:sz w:val="24"/>
          <w:szCs w:val="24"/>
        </w:rPr>
        <w:t>Global education: what is it?</w:t>
      </w:r>
    </w:p>
    <w:p w:rsidR="007A55BA" w:rsidRPr="00DC1F66" w:rsidRDefault="007A55BA" w:rsidP="007A55BA">
      <w:pPr>
        <w:pStyle w:val="a3"/>
        <w:rPr>
          <w:sz w:val="24"/>
          <w:szCs w:val="24"/>
        </w:rPr>
      </w:pPr>
      <w:r w:rsidRPr="00DC1F66">
        <w:rPr>
          <w:rFonts w:hint="eastAsia"/>
          <w:bCs/>
          <w:sz w:val="24"/>
          <w:szCs w:val="24"/>
        </w:rPr>
        <w:t>글로벌 교육은 무엇인가?</w:t>
      </w:r>
    </w:p>
    <w:p w:rsidR="007A55BA" w:rsidRPr="00DC1F66" w:rsidRDefault="007A55BA" w:rsidP="007A55BA">
      <w:pPr>
        <w:pStyle w:val="a3"/>
        <w:rPr>
          <w:sz w:val="24"/>
          <w:szCs w:val="24"/>
        </w:rPr>
      </w:pPr>
      <w:r w:rsidRPr="00DC1F66">
        <w:rPr>
          <w:sz w:val="24"/>
          <w:szCs w:val="24"/>
        </w:rPr>
        <w:t>S</w:t>
      </w:r>
      <w:r w:rsidRPr="00DC1F66">
        <w:rPr>
          <w:rFonts w:hint="eastAsia"/>
          <w:sz w:val="24"/>
          <w:szCs w:val="24"/>
        </w:rPr>
        <w:t xml:space="preserve">ince </w:t>
      </w:r>
      <w:r w:rsidRPr="00DC1F66">
        <w:rPr>
          <w:sz w:val="24"/>
          <w:szCs w:val="24"/>
        </w:rPr>
        <w:t>the time that "global education" began to appear in scholarly and popular writing about public education in the 1960s, there has been little, if any, definitional clarity.</w:t>
      </w:r>
    </w:p>
    <w:p w:rsidR="007A55BA" w:rsidRPr="00DC1F66" w:rsidRDefault="007A55BA" w:rsidP="007A55BA">
      <w:pPr>
        <w:pStyle w:val="a3"/>
        <w:rPr>
          <w:sz w:val="24"/>
          <w:szCs w:val="24"/>
        </w:rPr>
      </w:pPr>
      <w:r w:rsidRPr="00DC1F66">
        <w:rPr>
          <w:rFonts w:hint="eastAsia"/>
          <w:bCs/>
          <w:sz w:val="24"/>
          <w:szCs w:val="24"/>
        </w:rPr>
        <w:t>글로벌 교육이 1960년대에 학문적이고 공공 교육에 대한 대중성 작품으로 출현한 이래로, 적은 경우에는 명확하게 선명해졌습니다.</w:t>
      </w:r>
    </w:p>
    <w:p w:rsidR="007A55BA" w:rsidRPr="00DC1F66" w:rsidRDefault="007A55BA" w:rsidP="007A55BA">
      <w:pPr>
        <w:pStyle w:val="a3"/>
        <w:rPr>
          <w:sz w:val="24"/>
          <w:szCs w:val="24"/>
        </w:rPr>
      </w:pPr>
      <w:r w:rsidRPr="00DC1F66">
        <w:rPr>
          <w:sz w:val="24"/>
          <w:szCs w:val="24"/>
        </w:rPr>
        <w:t xml:space="preserve"> In 1981, the National Council for the Social Studies (NCSS) described global education as "efforts to cultivate in young people a perspective of the world which emphasized the interconnections among cultures, species, and the planet."</w:t>
      </w:r>
    </w:p>
    <w:p w:rsidR="007A55BA" w:rsidRPr="00DC1F66" w:rsidRDefault="007A55BA" w:rsidP="007A55BA">
      <w:pPr>
        <w:pStyle w:val="a3"/>
        <w:rPr>
          <w:sz w:val="24"/>
          <w:szCs w:val="24"/>
        </w:rPr>
      </w:pPr>
      <w:r w:rsidRPr="00DC1F66">
        <w:rPr>
          <w:rFonts w:hint="eastAsia"/>
          <w:bCs/>
          <w:sz w:val="24"/>
          <w:szCs w:val="24"/>
        </w:rPr>
        <w:t>1981 년 사회 연구 전국 협의회(NCSS)같은 곳은 글로벌 교육을 "젊은 사람 문화, 종, 그리고 지구 사이의 상호연결을 강조하여 세상의 시각을 육성하기</w:t>
      </w:r>
      <w:r w:rsidR="00DC1F66">
        <w:rPr>
          <w:rFonts w:hint="eastAsia"/>
          <w:bCs/>
          <w:sz w:val="24"/>
          <w:szCs w:val="24"/>
        </w:rPr>
        <w:t xml:space="preserve"> </w:t>
      </w:r>
      <w:r w:rsidRPr="00DC1F66">
        <w:rPr>
          <w:rFonts w:hint="eastAsia"/>
          <w:bCs/>
          <w:sz w:val="24"/>
          <w:szCs w:val="24"/>
        </w:rPr>
        <w:t xml:space="preserve">위한 노력을 해야 한다고 말했다." </w:t>
      </w:r>
    </w:p>
    <w:p w:rsidR="007A55BA" w:rsidRPr="00DC1F66" w:rsidRDefault="007A55BA" w:rsidP="007A55BA">
      <w:pPr>
        <w:pStyle w:val="a3"/>
        <w:rPr>
          <w:sz w:val="24"/>
          <w:szCs w:val="24"/>
        </w:rPr>
      </w:pPr>
      <w:r w:rsidRPr="00DC1F66">
        <w:rPr>
          <w:sz w:val="24"/>
          <w:szCs w:val="24"/>
        </w:rPr>
        <w:t xml:space="preserve"> The purpose for engaging in those efforts was "to develop in youth the knowledge, skills, and attitudes needed to live effectively in a world possessing limited natural resources and characterized by ethnic diversity, cultural pluralism, and increasing interdependence."</w:t>
      </w:r>
    </w:p>
    <w:p w:rsidR="007A55BA" w:rsidRPr="00DC1F66" w:rsidRDefault="007A55BA" w:rsidP="007A55BA">
      <w:pPr>
        <w:pStyle w:val="a3"/>
        <w:rPr>
          <w:sz w:val="24"/>
          <w:szCs w:val="24"/>
        </w:rPr>
      </w:pPr>
      <w:r w:rsidRPr="00DC1F66">
        <w:rPr>
          <w:rFonts w:hint="eastAsia"/>
          <w:bCs/>
          <w:sz w:val="24"/>
          <w:szCs w:val="24"/>
        </w:rPr>
        <w:t>이러한 노력에 참여하는 목적은 "청소년의 지식, 기술, 제한된 천연 자원과 민족 다양성, 문화 다원주의, 그리고 상호 의존성 증가 특징을 가진 세계에서 효과적으로 살기 위해 필요한 태도를 개발하기 위해서입니다.“</w:t>
      </w:r>
    </w:p>
    <w:p w:rsidR="007A55BA" w:rsidRPr="00DC1F66" w:rsidRDefault="007A55BA" w:rsidP="007A55BA">
      <w:pPr>
        <w:pStyle w:val="a3"/>
        <w:rPr>
          <w:sz w:val="24"/>
          <w:szCs w:val="24"/>
        </w:rPr>
      </w:pPr>
      <w:r w:rsidRPr="00DC1F66">
        <w:rPr>
          <w:sz w:val="24"/>
          <w:szCs w:val="24"/>
        </w:rPr>
        <w:lastRenderedPageBreak/>
        <w:t>As the cause of global education has been assumed, subsumed, and presumed by various political organizations, social institutions and special interests, the aims and content of global education have become increasingly skewed.</w:t>
      </w:r>
    </w:p>
    <w:p w:rsidR="007A55BA" w:rsidRPr="00DC1F66" w:rsidRDefault="007A55BA" w:rsidP="007A55BA">
      <w:pPr>
        <w:pStyle w:val="a3"/>
        <w:rPr>
          <w:sz w:val="24"/>
          <w:szCs w:val="24"/>
        </w:rPr>
      </w:pPr>
      <w:r w:rsidRPr="00DC1F66">
        <w:rPr>
          <w:rFonts w:hint="eastAsia"/>
          <w:bCs/>
          <w:sz w:val="24"/>
          <w:szCs w:val="24"/>
        </w:rPr>
        <w:t>글로벌 교육이 가정되고, 포섭되며 정치적 기관, 사회적 기관, 특별한 이해로 다양하게 추정됨에 따라 글로벌 교육의 목적과 내용은 점점 괴상해지고 있습니다.</w:t>
      </w:r>
    </w:p>
    <w:p w:rsidR="007A55BA" w:rsidRPr="00DC1F66" w:rsidRDefault="007A55BA" w:rsidP="007A55BA">
      <w:pPr>
        <w:pStyle w:val="a3"/>
        <w:rPr>
          <w:sz w:val="24"/>
          <w:szCs w:val="24"/>
        </w:rPr>
      </w:pPr>
      <w:r w:rsidRPr="00DC1F66">
        <w:rPr>
          <w:sz w:val="24"/>
          <w:szCs w:val="24"/>
        </w:rPr>
        <w:t xml:space="preserve"> A memorandum issued by the Clinton White House in April 2000 articulated a plan for a "coherent and coordinated international education strategy" with the aim of assuring successful competition in the global economy and "maintaining our role as a world leader."</w:t>
      </w:r>
    </w:p>
    <w:p w:rsidR="007A55BA" w:rsidRPr="00DC1F66" w:rsidRDefault="007A55BA" w:rsidP="007A55BA">
      <w:pPr>
        <w:pStyle w:val="a3"/>
        <w:rPr>
          <w:sz w:val="24"/>
          <w:szCs w:val="24"/>
        </w:rPr>
      </w:pPr>
      <w:r w:rsidRPr="00DC1F66">
        <w:rPr>
          <w:rFonts w:hint="eastAsia"/>
          <w:bCs/>
          <w:sz w:val="24"/>
          <w:szCs w:val="24"/>
        </w:rPr>
        <w:t xml:space="preserve">2000 년 4 월 클린턴 백악관에서 발행한 각서는 글로벌 경제에서 성공적인 경쟁을 확보하기 위한 목적으로 "일관성 및 조정 국제 교육 전략"에 대한 계획을 "세계적인 리더로서 우리의 역할을 유지." </w:t>
      </w:r>
    </w:p>
    <w:p w:rsidR="007A55BA" w:rsidRPr="00DC1F66" w:rsidRDefault="007A55BA" w:rsidP="007A55BA">
      <w:pPr>
        <w:pStyle w:val="a3"/>
        <w:rPr>
          <w:sz w:val="24"/>
          <w:szCs w:val="24"/>
        </w:rPr>
      </w:pPr>
      <w:r w:rsidRPr="00DC1F66">
        <w:rPr>
          <w:sz w:val="24"/>
          <w:szCs w:val="24"/>
        </w:rPr>
        <w:t xml:space="preserve"> According to a presidential missive, schools must ensure that citizens develop a broad understanding of the world, proficiency in other languages, and knowledge of other cultures. </w:t>
      </w:r>
    </w:p>
    <w:p w:rsidR="007A55BA" w:rsidRPr="00DC1F66" w:rsidRDefault="007A55BA" w:rsidP="007A55BA">
      <w:pPr>
        <w:pStyle w:val="a3"/>
        <w:rPr>
          <w:sz w:val="24"/>
          <w:szCs w:val="24"/>
        </w:rPr>
      </w:pPr>
      <w:r w:rsidRPr="00DC1F66">
        <w:rPr>
          <w:rFonts w:hint="eastAsia"/>
          <w:bCs/>
          <w:sz w:val="24"/>
          <w:szCs w:val="24"/>
        </w:rPr>
        <w:t xml:space="preserve">대통령 편지에 따르면, 학교는 시민들이 세계 다른 언어 능력, 그리고 다른 문화에 대한 지식의 광범위한 이해를 개발할 수 있도록 해야 </w:t>
      </w:r>
      <w:r w:rsidR="00DC1F66">
        <w:rPr>
          <w:rFonts w:hint="eastAsia"/>
          <w:bCs/>
          <w:sz w:val="24"/>
          <w:szCs w:val="24"/>
        </w:rPr>
        <w:t>합니다</w:t>
      </w:r>
      <w:r w:rsidRPr="00DC1F66">
        <w:rPr>
          <w:rFonts w:hint="eastAsia"/>
          <w:bCs/>
          <w:sz w:val="24"/>
          <w:szCs w:val="24"/>
        </w:rPr>
        <w:t>.</w:t>
      </w:r>
    </w:p>
    <w:p w:rsidR="007A55BA" w:rsidRPr="00DC1F66" w:rsidRDefault="007A55BA" w:rsidP="007A55BA">
      <w:pPr>
        <w:pStyle w:val="a3"/>
        <w:rPr>
          <w:sz w:val="24"/>
          <w:szCs w:val="24"/>
        </w:rPr>
      </w:pPr>
      <w:r w:rsidRPr="00DC1F66">
        <w:rPr>
          <w:sz w:val="24"/>
          <w:szCs w:val="24"/>
        </w:rPr>
        <w:t xml:space="preserve">To that end, the White House pledged federal government support to, among other things, "prepare and support teachers in their efforts to interpret other countries and cultures for their students" and "advance new technologies that aid the spread of knowledge throughout the world." </w:t>
      </w:r>
    </w:p>
    <w:p w:rsidR="007A55BA" w:rsidRPr="00DC1F66" w:rsidRDefault="007A55BA" w:rsidP="007A55BA">
      <w:pPr>
        <w:pStyle w:val="a3"/>
        <w:rPr>
          <w:sz w:val="24"/>
          <w:szCs w:val="24"/>
        </w:rPr>
      </w:pPr>
      <w:r w:rsidRPr="00DC1F66">
        <w:rPr>
          <w:rFonts w:hint="eastAsia"/>
          <w:bCs/>
          <w:sz w:val="24"/>
          <w:szCs w:val="24"/>
        </w:rPr>
        <w:t>그</w:t>
      </w:r>
      <w:r w:rsidR="00DC1F66">
        <w:rPr>
          <w:rFonts w:hint="eastAsia"/>
          <w:bCs/>
          <w:sz w:val="24"/>
          <w:szCs w:val="24"/>
        </w:rPr>
        <w:t xml:space="preserve"> </w:t>
      </w:r>
      <w:r w:rsidRPr="00DC1F66">
        <w:rPr>
          <w:rFonts w:hint="eastAsia"/>
          <w:bCs/>
          <w:sz w:val="24"/>
          <w:szCs w:val="24"/>
        </w:rPr>
        <w:t>중에서도 특히 이를 위해 "다른 나라와 문화를 해석하는 학생들에 대한 그들의 노력에 교사들을 준비하고 지원해 주는 것" 그리고 "전 세계 도처에 흩어져 있는 지식을 조성하는 새로운 기술의 발전" 에 대한 백악관은 연방</w:t>
      </w:r>
      <w:r w:rsidR="00DC1F66">
        <w:rPr>
          <w:rFonts w:hint="eastAsia"/>
          <w:bCs/>
          <w:sz w:val="24"/>
          <w:szCs w:val="24"/>
        </w:rPr>
        <w:t xml:space="preserve"> </w:t>
      </w:r>
      <w:r w:rsidRPr="00DC1F66">
        <w:rPr>
          <w:rFonts w:hint="eastAsia"/>
          <w:bCs/>
          <w:sz w:val="24"/>
          <w:szCs w:val="24"/>
        </w:rPr>
        <w:t>정부급 지원을 약속했</w:t>
      </w:r>
      <w:r w:rsidR="00DC1F66">
        <w:rPr>
          <w:rFonts w:hint="eastAsia"/>
          <w:bCs/>
          <w:sz w:val="24"/>
          <w:szCs w:val="24"/>
        </w:rPr>
        <w:t>습니</w:t>
      </w:r>
      <w:r w:rsidRPr="00DC1F66">
        <w:rPr>
          <w:rFonts w:hint="eastAsia"/>
          <w:bCs/>
          <w:sz w:val="24"/>
          <w:szCs w:val="24"/>
        </w:rPr>
        <w:t xml:space="preserve">다. </w:t>
      </w:r>
    </w:p>
    <w:p w:rsidR="007A55BA" w:rsidRPr="00DC1F66" w:rsidRDefault="007A55BA" w:rsidP="007A55BA">
      <w:pPr>
        <w:pStyle w:val="a3"/>
        <w:rPr>
          <w:sz w:val="24"/>
          <w:szCs w:val="24"/>
        </w:rPr>
      </w:pPr>
      <w:r w:rsidRPr="00DC1F66">
        <w:rPr>
          <w:sz w:val="24"/>
          <w:szCs w:val="24"/>
        </w:rPr>
        <w:t>The political and economic motivation to support global education was both lauded and criticized by educators.</w:t>
      </w:r>
    </w:p>
    <w:p w:rsidR="007A55BA" w:rsidRPr="00DC1F66" w:rsidRDefault="007A55BA" w:rsidP="007A55BA">
      <w:pPr>
        <w:pStyle w:val="a3"/>
        <w:rPr>
          <w:sz w:val="24"/>
          <w:szCs w:val="24"/>
        </w:rPr>
      </w:pPr>
      <w:r w:rsidRPr="00DC1F66">
        <w:rPr>
          <w:rFonts w:hint="eastAsia"/>
          <w:bCs/>
          <w:sz w:val="24"/>
          <w:szCs w:val="24"/>
        </w:rPr>
        <w:lastRenderedPageBreak/>
        <w:t xml:space="preserve">글로벌 교육에 대한 정치 및 경제의 동기 지원은 교육에 의한 비판과 칭찬 두 가지 모두 </w:t>
      </w:r>
      <w:r w:rsidR="00DC1F66">
        <w:rPr>
          <w:rFonts w:hint="eastAsia"/>
          <w:bCs/>
          <w:sz w:val="24"/>
          <w:szCs w:val="24"/>
        </w:rPr>
        <w:t>입니</w:t>
      </w:r>
      <w:r w:rsidRPr="00DC1F66">
        <w:rPr>
          <w:rFonts w:hint="eastAsia"/>
          <w:bCs/>
          <w:sz w:val="24"/>
          <w:szCs w:val="24"/>
        </w:rPr>
        <w:t>다.</w:t>
      </w:r>
    </w:p>
    <w:p w:rsidR="007A55BA" w:rsidRPr="00DC1F66" w:rsidRDefault="007A55BA" w:rsidP="007A55BA">
      <w:pPr>
        <w:pStyle w:val="a3"/>
        <w:rPr>
          <w:sz w:val="24"/>
          <w:szCs w:val="24"/>
        </w:rPr>
      </w:pPr>
      <w:r w:rsidRPr="00DC1F66">
        <w:rPr>
          <w:sz w:val="24"/>
          <w:szCs w:val="24"/>
        </w:rPr>
        <w:t xml:space="preserve"> Some saw it as practical and beneficial to our collective future; others perceived it as the worst kind of teaching, designed to preserve the social order and hegemonic power at the expense of cultivating a just and caring citizenry who would be willing to change the inequities of the world.</w:t>
      </w:r>
    </w:p>
    <w:p w:rsidR="007A55BA" w:rsidRPr="00DC1F66" w:rsidRDefault="007A55BA" w:rsidP="007A55BA">
      <w:pPr>
        <w:pStyle w:val="a3"/>
        <w:rPr>
          <w:sz w:val="24"/>
          <w:szCs w:val="24"/>
        </w:rPr>
      </w:pPr>
      <w:r w:rsidRPr="00DC1F66">
        <w:rPr>
          <w:rFonts w:hint="eastAsia"/>
          <w:bCs/>
          <w:sz w:val="24"/>
          <w:szCs w:val="24"/>
        </w:rPr>
        <w:t>몇몇은 이것을 우리의 집단 미래에 실용적이고 이익을 줄 수</w:t>
      </w:r>
      <w:r w:rsidR="00DC1F66">
        <w:rPr>
          <w:rFonts w:hint="eastAsia"/>
          <w:bCs/>
          <w:sz w:val="24"/>
          <w:szCs w:val="24"/>
        </w:rPr>
        <w:t xml:space="preserve"> </w:t>
      </w:r>
      <w:r w:rsidRPr="00DC1F66">
        <w:rPr>
          <w:rFonts w:hint="eastAsia"/>
          <w:bCs/>
          <w:sz w:val="24"/>
          <w:szCs w:val="24"/>
        </w:rPr>
        <w:t xml:space="preserve">있다고 보지만 , 다른 이들은 이것을 가장 안 좋은 방법의 가르침, 이것은 사회적 질서나 정치적인 힘을 사용하려고 하는데 이들은 불공평한 사회를 바꾸려는 </w:t>
      </w:r>
      <w:r w:rsidR="00DC1F66">
        <w:rPr>
          <w:rFonts w:hint="eastAsia"/>
          <w:bCs/>
          <w:sz w:val="24"/>
          <w:szCs w:val="24"/>
        </w:rPr>
        <w:t>사람들이</w:t>
      </w:r>
      <w:r w:rsidRPr="00DC1F66">
        <w:rPr>
          <w:rFonts w:hint="eastAsia"/>
          <w:bCs/>
          <w:sz w:val="24"/>
          <w:szCs w:val="24"/>
        </w:rPr>
        <w:t>다.</w:t>
      </w:r>
    </w:p>
    <w:p w:rsidR="00AE35CC" w:rsidRPr="00AE35CC" w:rsidRDefault="00AE35CC" w:rsidP="00AE35CC">
      <w:pPr>
        <w:pStyle w:val="a3"/>
        <w:rPr>
          <w:sz w:val="24"/>
          <w:szCs w:val="24"/>
        </w:rPr>
      </w:pPr>
      <w:r w:rsidRPr="00AE35CC">
        <w:rPr>
          <w:rFonts w:hint="eastAsia"/>
          <w:sz w:val="24"/>
          <w:szCs w:val="24"/>
        </w:rPr>
        <w:t>Global education: what should it be?</w:t>
      </w:r>
      <w:r w:rsidR="00675343">
        <w:rPr>
          <w:rFonts w:hint="eastAsia"/>
          <w:sz w:val="24"/>
          <w:szCs w:val="24"/>
        </w:rPr>
        <w:t xml:space="preserve"> </w:t>
      </w:r>
      <w:r w:rsidRPr="00AE35CC">
        <w:rPr>
          <w:rFonts w:hint="eastAsia"/>
          <w:sz w:val="24"/>
          <w:szCs w:val="24"/>
        </w:rPr>
        <w:t>글로벌 교육 : 무엇을 해야 할까요?</w:t>
      </w:r>
    </w:p>
    <w:p w:rsidR="00AE35CC" w:rsidRPr="00AE35CC" w:rsidRDefault="00AE35CC" w:rsidP="00AE35CC">
      <w:pPr>
        <w:pStyle w:val="a3"/>
        <w:rPr>
          <w:sz w:val="24"/>
          <w:szCs w:val="24"/>
        </w:rPr>
      </w:pPr>
      <w:r w:rsidRPr="00AE35CC">
        <w:rPr>
          <w:rFonts w:hint="eastAsia"/>
          <w:sz w:val="24"/>
          <w:szCs w:val="24"/>
        </w:rPr>
        <w:t>There remains a decided lack of consensus on the scope, sequence, goals, objectives, and content of global education and international studies in public education.</w:t>
      </w:r>
    </w:p>
    <w:p w:rsidR="00AE35CC" w:rsidRPr="00AE35CC" w:rsidRDefault="00AE35CC" w:rsidP="00AE35CC">
      <w:pPr>
        <w:pStyle w:val="a3"/>
        <w:rPr>
          <w:sz w:val="24"/>
          <w:szCs w:val="24"/>
        </w:rPr>
      </w:pPr>
      <w:r w:rsidRPr="00AE35CC">
        <w:rPr>
          <w:rFonts w:hint="eastAsia"/>
          <w:sz w:val="24"/>
          <w:szCs w:val="24"/>
        </w:rPr>
        <w:t>범위, 순서, 목표, 목적, 그리고 공공 교육의 글로벌 교육 및 글로벌 교육의 내용에 대한 합의의 결정에 결여가 남아 있습니다.</w:t>
      </w:r>
    </w:p>
    <w:p w:rsidR="00AE35CC" w:rsidRPr="00AE35CC" w:rsidRDefault="00AE35CC" w:rsidP="00AE35CC">
      <w:pPr>
        <w:pStyle w:val="a3"/>
        <w:rPr>
          <w:sz w:val="24"/>
          <w:szCs w:val="24"/>
        </w:rPr>
      </w:pPr>
      <w:r w:rsidRPr="00AE35CC">
        <w:rPr>
          <w:rFonts w:hint="eastAsia"/>
          <w:sz w:val="24"/>
          <w:szCs w:val="24"/>
        </w:rPr>
        <w:t xml:space="preserve">Should we study the world as something to be understood and appreciated for its diversity or as something we study in order to identify commonalities? </w:t>
      </w:r>
    </w:p>
    <w:p w:rsidR="00AE35CC" w:rsidRPr="00AE35CC" w:rsidRDefault="00AE35CC" w:rsidP="00AE35CC">
      <w:pPr>
        <w:pStyle w:val="a3"/>
        <w:rPr>
          <w:sz w:val="24"/>
          <w:szCs w:val="24"/>
        </w:rPr>
      </w:pPr>
      <w:r w:rsidRPr="00AE35CC">
        <w:rPr>
          <w:rFonts w:hint="eastAsia"/>
          <w:sz w:val="24"/>
          <w:szCs w:val="24"/>
        </w:rPr>
        <w:t>우리는 어떤 것을 이해함으로써, 그리고 그것의 다양성을 고려하고 또는 어떤 것의 공통점을 찾기 위해 공부함으로써 우리는 세계를 배울 수 있을까요?</w:t>
      </w:r>
    </w:p>
    <w:p w:rsidR="00AE35CC" w:rsidRPr="00AE35CC" w:rsidRDefault="00AE35CC" w:rsidP="00AE35CC">
      <w:pPr>
        <w:pStyle w:val="a3"/>
        <w:rPr>
          <w:sz w:val="24"/>
          <w:szCs w:val="24"/>
        </w:rPr>
      </w:pPr>
      <w:r w:rsidRPr="00AE35CC">
        <w:rPr>
          <w:rFonts w:hint="eastAsia"/>
          <w:sz w:val="24"/>
          <w:szCs w:val="24"/>
        </w:rPr>
        <w:t xml:space="preserve">In common usage, global education has a positive, albeit amorphous, ring. </w:t>
      </w:r>
    </w:p>
    <w:p w:rsidR="00AE35CC" w:rsidRPr="00AE35CC" w:rsidRDefault="00AE35CC" w:rsidP="00AE35CC">
      <w:pPr>
        <w:pStyle w:val="a3"/>
        <w:rPr>
          <w:sz w:val="24"/>
          <w:szCs w:val="24"/>
        </w:rPr>
      </w:pPr>
      <w:r w:rsidRPr="00AE35CC">
        <w:rPr>
          <w:rFonts w:hint="eastAsia"/>
          <w:sz w:val="24"/>
          <w:szCs w:val="24"/>
        </w:rPr>
        <w:t>일반적인 사용에서, 글로벌 교육은 비록 형태를 가지고 있지는 않더라도, 긍정적인 부분을 가지고 있습니다.</w:t>
      </w:r>
    </w:p>
    <w:p w:rsidR="00AE35CC" w:rsidRPr="00AE35CC" w:rsidRDefault="00AE35CC" w:rsidP="00AE35CC">
      <w:pPr>
        <w:pStyle w:val="a3"/>
        <w:rPr>
          <w:sz w:val="24"/>
          <w:szCs w:val="24"/>
        </w:rPr>
      </w:pPr>
      <w:r w:rsidRPr="00AE35CC">
        <w:rPr>
          <w:rFonts w:hint="eastAsia"/>
          <w:sz w:val="24"/>
          <w:szCs w:val="24"/>
        </w:rPr>
        <w:t xml:space="preserve">Images of global education are individual and often conflicting. </w:t>
      </w:r>
    </w:p>
    <w:p w:rsidR="00AE35CC" w:rsidRPr="00AE35CC" w:rsidRDefault="00AE35CC" w:rsidP="00AE35CC">
      <w:pPr>
        <w:pStyle w:val="a3"/>
        <w:rPr>
          <w:sz w:val="24"/>
          <w:szCs w:val="24"/>
        </w:rPr>
      </w:pPr>
      <w:r w:rsidRPr="00AE35CC">
        <w:rPr>
          <w:rFonts w:hint="eastAsia"/>
          <w:sz w:val="24"/>
          <w:szCs w:val="24"/>
        </w:rPr>
        <w:t>글로벌 교육의 이미지는 개별적이며 종종 상반됩니다.</w:t>
      </w:r>
    </w:p>
    <w:p w:rsidR="00AE35CC" w:rsidRPr="00AE35CC" w:rsidRDefault="00AE35CC" w:rsidP="00AE35CC">
      <w:pPr>
        <w:pStyle w:val="a3"/>
        <w:rPr>
          <w:sz w:val="24"/>
          <w:szCs w:val="24"/>
        </w:rPr>
      </w:pPr>
      <w:r w:rsidRPr="00AE35CC">
        <w:rPr>
          <w:rFonts w:hint="eastAsia"/>
          <w:sz w:val="24"/>
          <w:szCs w:val="24"/>
        </w:rPr>
        <w:t xml:space="preserve">Needless to say, there is a fair amount of friction among a number of the groups who identify themselves with global education. </w:t>
      </w:r>
    </w:p>
    <w:p w:rsidR="00AE35CC" w:rsidRPr="00AE35CC" w:rsidRDefault="00AE35CC" w:rsidP="00AE35CC">
      <w:pPr>
        <w:pStyle w:val="a3"/>
        <w:rPr>
          <w:sz w:val="24"/>
          <w:szCs w:val="24"/>
        </w:rPr>
      </w:pPr>
      <w:r w:rsidRPr="00AE35CC">
        <w:rPr>
          <w:rFonts w:hint="eastAsia"/>
          <w:sz w:val="24"/>
          <w:szCs w:val="24"/>
        </w:rPr>
        <w:lastRenderedPageBreak/>
        <w:t>말할 필요도 없이, 글로벌 교육과 함께 그들 스스로 정의된 많은 그룹들 간의 마찰이 남아있습니다.</w:t>
      </w:r>
    </w:p>
    <w:p w:rsidR="00AE35CC" w:rsidRPr="00AE35CC" w:rsidRDefault="00AE35CC" w:rsidP="00AE35CC">
      <w:pPr>
        <w:pStyle w:val="a3"/>
        <w:rPr>
          <w:sz w:val="24"/>
          <w:szCs w:val="24"/>
        </w:rPr>
      </w:pPr>
      <w:r w:rsidRPr="00AE35CC">
        <w:rPr>
          <w:rFonts w:hint="eastAsia"/>
          <w:sz w:val="24"/>
          <w:szCs w:val="24"/>
        </w:rPr>
        <w:t>Such controversy is nothing new, yet neither is the agenda.</w:t>
      </w:r>
    </w:p>
    <w:p w:rsidR="00AE35CC" w:rsidRPr="00AE35CC" w:rsidRDefault="00AE35CC" w:rsidP="00AE35CC">
      <w:pPr>
        <w:pStyle w:val="a3"/>
        <w:rPr>
          <w:sz w:val="24"/>
          <w:szCs w:val="24"/>
        </w:rPr>
      </w:pPr>
      <w:r w:rsidRPr="00AE35CC">
        <w:rPr>
          <w:rFonts w:hint="eastAsia"/>
          <w:sz w:val="24"/>
          <w:szCs w:val="24"/>
        </w:rPr>
        <w:t>이러한 논란은 새로운 것이 아닙니다. 아직도 안건으로 존재합니다.</w:t>
      </w:r>
    </w:p>
    <w:p w:rsidR="00AE35CC" w:rsidRPr="00AE35CC" w:rsidRDefault="00AE35CC" w:rsidP="00AE35CC">
      <w:pPr>
        <w:pStyle w:val="a3"/>
        <w:rPr>
          <w:sz w:val="24"/>
          <w:szCs w:val="24"/>
        </w:rPr>
      </w:pPr>
      <w:r w:rsidRPr="00AE35CC">
        <w:rPr>
          <w:rFonts w:hint="eastAsia"/>
          <w:sz w:val="24"/>
          <w:szCs w:val="24"/>
        </w:rPr>
        <w:t xml:space="preserve">Charged with the responsibility of figuring out how to promote good citizenship in the schools, the "Committee of 10" in 1892 concluded that what was needed were studies that "counteract a narrow and provincial spirit." </w:t>
      </w:r>
    </w:p>
    <w:p w:rsidR="00AE35CC" w:rsidRPr="00AE35CC" w:rsidRDefault="00AE35CC" w:rsidP="00AE35CC">
      <w:pPr>
        <w:pStyle w:val="a3"/>
        <w:rPr>
          <w:sz w:val="24"/>
          <w:szCs w:val="24"/>
        </w:rPr>
      </w:pPr>
      <w:r w:rsidRPr="00AE35CC">
        <w:rPr>
          <w:rFonts w:hint="eastAsia"/>
          <w:sz w:val="24"/>
          <w:szCs w:val="24"/>
        </w:rPr>
        <w:t>1892년 “10 위원회”는 학교에서 좋은 시민의 자질을 증진하는 방법을 생각해 내는 것의 책임과 함께 강렬한, “좁고 편협한 정신과 대응하다”의 연구의 필요성을 결론지었습니다.</w:t>
      </w:r>
    </w:p>
    <w:p w:rsidR="00AE35CC" w:rsidRPr="00AE35CC" w:rsidRDefault="00AE35CC" w:rsidP="00AE35CC">
      <w:pPr>
        <w:pStyle w:val="a3"/>
        <w:rPr>
          <w:sz w:val="24"/>
          <w:szCs w:val="24"/>
        </w:rPr>
      </w:pPr>
      <w:r w:rsidRPr="00AE35CC">
        <w:rPr>
          <w:rFonts w:hint="eastAsia"/>
          <w:sz w:val="24"/>
          <w:szCs w:val="24"/>
        </w:rPr>
        <w:t xml:space="preserve">More than 110 years later, as we seek to prepare students for effective citizenship, global education presents itself in a form that appears to be consistent with what the patriarchs of public schooling had in mind. </w:t>
      </w:r>
    </w:p>
    <w:p w:rsidR="00AE35CC" w:rsidRPr="00AE35CC" w:rsidRDefault="00AE35CC" w:rsidP="00AE35CC">
      <w:pPr>
        <w:pStyle w:val="a3"/>
        <w:rPr>
          <w:sz w:val="24"/>
          <w:szCs w:val="24"/>
        </w:rPr>
      </w:pPr>
      <w:r w:rsidRPr="00AE35CC">
        <w:rPr>
          <w:rFonts w:hint="eastAsia"/>
          <w:sz w:val="24"/>
          <w:szCs w:val="24"/>
        </w:rPr>
        <w:t>110여 년 후, 우리는 효과적인 시민권을 위한 학생들의 준비와 같이, 글로벌 교육은 공립학교가 가지고 있던 생각과 일치된 형태로 존재할 것입니다.</w:t>
      </w:r>
    </w:p>
    <w:p w:rsidR="00AE35CC" w:rsidRPr="00AE35CC" w:rsidRDefault="00AE35CC" w:rsidP="00AE35CC">
      <w:pPr>
        <w:pStyle w:val="a3"/>
        <w:rPr>
          <w:sz w:val="24"/>
          <w:szCs w:val="24"/>
        </w:rPr>
      </w:pPr>
      <w:r w:rsidRPr="00AE35CC">
        <w:rPr>
          <w:rFonts w:hint="eastAsia"/>
          <w:sz w:val="24"/>
          <w:szCs w:val="24"/>
        </w:rPr>
        <w:t xml:space="preserve">Contemporary school leaders and the various constituents of global education may acquiesce at least to a shared goal statement, even if they differ in the way they would pursue the goal. </w:t>
      </w:r>
    </w:p>
    <w:p w:rsidR="00AE35CC" w:rsidRPr="00AE35CC" w:rsidRDefault="00AE35CC" w:rsidP="00AE35CC">
      <w:pPr>
        <w:pStyle w:val="a3"/>
        <w:rPr>
          <w:sz w:val="24"/>
          <w:szCs w:val="24"/>
        </w:rPr>
      </w:pPr>
      <w:r w:rsidRPr="00AE35CC">
        <w:rPr>
          <w:rFonts w:hint="eastAsia"/>
          <w:sz w:val="24"/>
          <w:szCs w:val="24"/>
        </w:rPr>
        <w:t>그들이 목표로 추구 것이 방식에 차이가 있더라도 현대 학교 지도자와 글로벌 교육의 다양한 구성원들은 최소한 공유 목표 진술에 동의할 것입니다.</w:t>
      </w:r>
    </w:p>
    <w:p w:rsidR="00AE35CC" w:rsidRPr="00AE35CC" w:rsidRDefault="00AE35CC" w:rsidP="00AE35CC">
      <w:pPr>
        <w:pStyle w:val="a3"/>
        <w:rPr>
          <w:sz w:val="24"/>
          <w:szCs w:val="24"/>
        </w:rPr>
      </w:pPr>
      <w:r w:rsidRPr="00AE35CC">
        <w:rPr>
          <w:rFonts w:hint="eastAsia"/>
          <w:sz w:val="24"/>
          <w:szCs w:val="24"/>
        </w:rPr>
        <w:t>Contemporary global education seeks to enlarge the perspective of students so that a worldwide or cosmopolitan orientation, rather than a narrow, parochial one, guides them in the pursuit of learning.</w:t>
      </w:r>
    </w:p>
    <w:p w:rsidR="00AE35CC" w:rsidRPr="00AE35CC" w:rsidRDefault="00AE35CC" w:rsidP="00885665">
      <w:pPr>
        <w:pStyle w:val="a3"/>
        <w:rPr>
          <w:sz w:val="24"/>
          <w:szCs w:val="24"/>
        </w:rPr>
      </w:pPr>
      <w:r w:rsidRPr="00AE35CC">
        <w:rPr>
          <w:rFonts w:hint="eastAsia"/>
          <w:sz w:val="24"/>
          <w:szCs w:val="24"/>
        </w:rPr>
        <w:t>현대 글로벌 교육은 좁은, 교구 하나, 학습의 추구 보다는 전 세계적인 또는 국제적인 방향으로의 학생들의 관점을 확대하려 하고 있습니다.</w:t>
      </w:r>
    </w:p>
    <w:p w:rsidR="007C4883" w:rsidRPr="007C4883" w:rsidRDefault="007C4883" w:rsidP="007C4883">
      <w:pPr>
        <w:pStyle w:val="a3"/>
        <w:rPr>
          <w:sz w:val="24"/>
          <w:szCs w:val="24"/>
        </w:rPr>
      </w:pPr>
      <w:r w:rsidRPr="007C4883">
        <w:rPr>
          <w:rFonts w:hint="eastAsia"/>
          <w:sz w:val="24"/>
          <w:szCs w:val="24"/>
        </w:rPr>
        <w:lastRenderedPageBreak/>
        <w:t>The classroom teacher who accepts this broad definition of global education and its aims is faced with the challenge of determining best practices and selecting appropriate materials.</w:t>
      </w:r>
    </w:p>
    <w:p w:rsidR="007C4883" w:rsidRPr="007C4883" w:rsidRDefault="007C4883" w:rsidP="007C4883">
      <w:pPr>
        <w:pStyle w:val="a3"/>
        <w:rPr>
          <w:sz w:val="24"/>
          <w:szCs w:val="24"/>
        </w:rPr>
      </w:pPr>
      <w:r w:rsidRPr="007C4883">
        <w:rPr>
          <w:rFonts w:hint="eastAsia"/>
          <w:sz w:val="24"/>
          <w:szCs w:val="24"/>
        </w:rPr>
        <w:t>글로벌 교육의 목표의 광범위한 정의를 허용 교실 교사는 모범 사례를 결정하고 적절한 재료를 선택하는 도전에 직면합니다.</w:t>
      </w:r>
    </w:p>
    <w:p w:rsidR="007C4883" w:rsidRPr="007C4883" w:rsidRDefault="007C4883" w:rsidP="007C4883">
      <w:pPr>
        <w:pStyle w:val="a3"/>
        <w:rPr>
          <w:sz w:val="24"/>
          <w:szCs w:val="24"/>
        </w:rPr>
      </w:pPr>
      <w:r w:rsidRPr="007C4883">
        <w:rPr>
          <w:rFonts w:hint="eastAsia"/>
          <w:sz w:val="24"/>
          <w:szCs w:val="24"/>
        </w:rPr>
        <w:t>Enlarging students’ perspectives ought not to be a haphazard process, but materials offered under the guise of global education may have been developed without regard for sound and realistic pedagogy.</w:t>
      </w:r>
    </w:p>
    <w:p w:rsidR="007C4883" w:rsidRPr="007C4883" w:rsidRDefault="007C4883" w:rsidP="007C4883">
      <w:pPr>
        <w:pStyle w:val="a3"/>
        <w:rPr>
          <w:sz w:val="24"/>
          <w:szCs w:val="24"/>
        </w:rPr>
      </w:pPr>
      <w:r w:rsidRPr="007C4883">
        <w:rPr>
          <w:rFonts w:hint="eastAsia"/>
          <w:sz w:val="24"/>
          <w:szCs w:val="24"/>
        </w:rPr>
        <w:t xml:space="preserve">넓은 관점을 가진 학생들은 무계획적이지 않은 과정을 지킬 의무가 </w:t>
      </w:r>
      <w:r w:rsidR="0002203F">
        <w:rPr>
          <w:rFonts w:hint="eastAsia"/>
          <w:sz w:val="24"/>
          <w:szCs w:val="24"/>
        </w:rPr>
        <w:t>있습니다</w:t>
      </w:r>
      <w:r w:rsidRPr="007C4883">
        <w:rPr>
          <w:rFonts w:hint="eastAsia"/>
          <w:sz w:val="24"/>
          <w:szCs w:val="24"/>
        </w:rPr>
        <w:t>. 하지만 글로벌 교육의 모습에 따라 제공 자료는 건전하고 현실적인 교육학에 대한 관계없이 개발되어 있습니다.</w:t>
      </w:r>
    </w:p>
    <w:p w:rsidR="007C4883" w:rsidRPr="007C4883" w:rsidRDefault="007C4883" w:rsidP="007C4883">
      <w:pPr>
        <w:pStyle w:val="a3"/>
        <w:rPr>
          <w:sz w:val="24"/>
          <w:szCs w:val="24"/>
        </w:rPr>
      </w:pPr>
      <w:r w:rsidRPr="007C4883">
        <w:rPr>
          <w:rFonts w:hint="eastAsia"/>
          <w:sz w:val="24"/>
          <w:szCs w:val="24"/>
        </w:rPr>
        <w:t xml:space="preserve">A sound, realistic pedagogy must have at its core a concern for students’ academic success. </w:t>
      </w:r>
    </w:p>
    <w:p w:rsidR="007C4883" w:rsidRPr="007C4883" w:rsidRDefault="007C4883" w:rsidP="007C4883">
      <w:pPr>
        <w:pStyle w:val="a3"/>
        <w:rPr>
          <w:sz w:val="24"/>
          <w:szCs w:val="24"/>
        </w:rPr>
      </w:pPr>
      <w:r w:rsidRPr="007C4883">
        <w:rPr>
          <w:rFonts w:hint="eastAsia"/>
          <w:sz w:val="24"/>
          <w:szCs w:val="24"/>
        </w:rPr>
        <w:t xml:space="preserve">이 </w:t>
      </w:r>
      <w:r w:rsidR="0002203F">
        <w:rPr>
          <w:rFonts w:hint="eastAsia"/>
          <w:sz w:val="24"/>
          <w:szCs w:val="24"/>
        </w:rPr>
        <w:t>이야기는</w:t>
      </w:r>
      <w:r w:rsidRPr="007C4883">
        <w:rPr>
          <w:rFonts w:hint="eastAsia"/>
          <w:sz w:val="24"/>
          <w:szCs w:val="24"/>
        </w:rPr>
        <w:t xml:space="preserve">, 현실적인 교육학은 반드시 학생들의 학업 성공을 위한 관심을 가지고 있어야 </w:t>
      </w:r>
      <w:r w:rsidR="0002203F">
        <w:rPr>
          <w:rFonts w:hint="eastAsia"/>
          <w:sz w:val="24"/>
          <w:szCs w:val="24"/>
        </w:rPr>
        <w:t>한다는 것입니다</w:t>
      </w:r>
      <w:r w:rsidRPr="007C4883">
        <w:rPr>
          <w:rFonts w:hint="eastAsia"/>
          <w:sz w:val="24"/>
          <w:szCs w:val="24"/>
        </w:rPr>
        <w:t>.</w:t>
      </w:r>
    </w:p>
    <w:p w:rsidR="007C4883" w:rsidRPr="007C4883" w:rsidRDefault="007C4883" w:rsidP="007C4883">
      <w:pPr>
        <w:pStyle w:val="a3"/>
        <w:rPr>
          <w:sz w:val="24"/>
          <w:szCs w:val="24"/>
        </w:rPr>
      </w:pPr>
      <w:r w:rsidRPr="007C4883">
        <w:rPr>
          <w:rFonts w:hint="eastAsia"/>
          <w:sz w:val="24"/>
          <w:szCs w:val="24"/>
        </w:rPr>
        <w:t xml:space="preserve">That concern must be central to the evaluation of materials and programs designed to serve global education </w:t>
      </w:r>
    </w:p>
    <w:p w:rsidR="007C4883" w:rsidRPr="007C4883" w:rsidRDefault="007C4883" w:rsidP="007C4883">
      <w:pPr>
        <w:pStyle w:val="a3"/>
        <w:rPr>
          <w:sz w:val="24"/>
          <w:szCs w:val="24"/>
        </w:rPr>
      </w:pPr>
      <w:r w:rsidRPr="007C4883">
        <w:rPr>
          <w:rFonts w:hint="eastAsia"/>
          <w:sz w:val="24"/>
          <w:szCs w:val="24"/>
        </w:rPr>
        <w:t>그 관심은 반드시 재료의 평가와 몇몇 글로벌 교육을 디자인하는 프로그램이 중심이 되어야 합니다.</w:t>
      </w:r>
    </w:p>
    <w:p w:rsidR="007C4883" w:rsidRPr="007C4883" w:rsidRDefault="007C4883" w:rsidP="007C4883">
      <w:pPr>
        <w:pStyle w:val="a3"/>
        <w:rPr>
          <w:sz w:val="24"/>
          <w:szCs w:val="24"/>
        </w:rPr>
      </w:pPr>
      <w:r w:rsidRPr="007C4883">
        <w:rPr>
          <w:rFonts w:hint="eastAsia"/>
          <w:sz w:val="24"/>
          <w:szCs w:val="24"/>
        </w:rPr>
        <w:t>— or any other cause, for that matter. It should be the starting place for teachers as they make decisions about what materials to use and how to plan instruction.</w:t>
      </w:r>
    </w:p>
    <w:p w:rsidR="007C4883" w:rsidRPr="007C4883" w:rsidRDefault="007C4883" w:rsidP="007C4883">
      <w:pPr>
        <w:pStyle w:val="a3"/>
        <w:rPr>
          <w:sz w:val="24"/>
          <w:szCs w:val="24"/>
        </w:rPr>
      </w:pPr>
      <w:r w:rsidRPr="007C4883">
        <w:rPr>
          <w:rFonts w:hint="eastAsia"/>
          <w:sz w:val="24"/>
          <w:szCs w:val="24"/>
        </w:rPr>
        <w:t>또는 다른 문제로 삼는 걱정은 이것은 선생님들이 어떤 교육 자료를 사용하는</w:t>
      </w:r>
      <w:r w:rsidR="00675343">
        <w:rPr>
          <w:rFonts w:hint="eastAsia"/>
          <w:sz w:val="24"/>
          <w:szCs w:val="24"/>
        </w:rPr>
        <w:t xml:space="preserve"> </w:t>
      </w:r>
      <w:r w:rsidRPr="007C4883">
        <w:rPr>
          <w:rFonts w:hint="eastAsia"/>
          <w:sz w:val="24"/>
          <w:szCs w:val="24"/>
        </w:rPr>
        <w:t xml:space="preserve">지와 어떻게 지도 계획을 세워야 하는지 의사 결정을 할 때 출발점이 되어야 </w:t>
      </w:r>
      <w:r w:rsidR="0002203F">
        <w:rPr>
          <w:rFonts w:hint="eastAsia"/>
          <w:sz w:val="24"/>
          <w:szCs w:val="24"/>
        </w:rPr>
        <w:t>합니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lastRenderedPageBreak/>
        <w:t>With that in mind, the following questions are recommended to teachers as they evaluate a resource (material or program) that claims to serve the goals of global education</w:t>
      </w:r>
    </w:p>
    <w:p w:rsidR="007C4883" w:rsidRPr="007C4883" w:rsidRDefault="007C4883" w:rsidP="007C4883">
      <w:pPr>
        <w:pStyle w:val="a3"/>
        <w:rPr>
          <w:sz w:val="24"/>
          <w:szCs w:val="24"/>
        </w:rPr>
      </w:pPr>
      <w:r w:rsidRPr="007C4883">
        <w:rPr>
          <w:rFonts w:hint="eastAsia"/>
          <w:sz w:val="24"/>
          <w:szCs w:val="24"/>
        </w:rPr>
        <w:t xml:space="preserve">염두해야 될 점은, 다음의 질문들은 선생님들이 글로벌 교육의 목표를 제공한다고 주장하는 자원들(자료나 프로그램)을 평가하는 데 </w:t>
      </w:r>
      <w:r w:rsidR="0002203F">
        <w:rPr>
          <w:rFonts w:hint="eastAsia"/>
          <w:sz w:val="24"/>
          <w:szCs w:val="24"/>
        </w:rPr>
        <w:t>추천됩니</w:t>
      </w:r>
      <w:r w:rsidRPr="007C4883">
        <w:rPr>
          <w:rFonts w:hint="eastAsia"/>
          <w:sz w:val="24"/>
          <w:szCs w:val="24"/>
        </w:rPr>
        <w:t>다. :</w:t>
      </w:r>
    </w:p>
    <w:p w:rsidR="007C4883" w:rsidRPr="007C4883" w:rsidRDefault="007C4883" w:rsidP="007C4883">
      <w:pPr>
        <w:pStyle w:val="a3"/>
        <w:rPr>
          <w:sz w:val="24"/>
          <w:szCs w:val="24"/>
        </w:rPr>
      </w:pPr>
      <w:r w:rsidRPr="007C4883">
        <w:rPr>
          <w:rFonts w:hint="eastAsia"/>
          <w:sz w:val="24"/>
          <w:szCs w:val="24"/>
        </w:rPr>
        <w:t>1. Does it integrate the dynamic use of technology and Internet resources as a tool?</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하나의 도구로써 인터넷 자원과 기술의 동적 사용을 통합하는가?</w:t>
      </w:r>
    </w:p>
    <w:p w:rsidR="007C4883" w:rsidRPr="007C4883" w:rsidRDefault="007C4883" w:rsidP="007C4883">
      <w:pPr>
        <w:pStyle w:val="a3"/>
        <w:rPr>
          <w:sz w:val="24"/>
          <w:szCs w:val="24"/>
        </w:rPr>
      </w:pPr>
      <w:r w:rsidRPr="007C4883">
        <w:rPr>
          <w:rFonts w:hint="eastAsia"/>
          <w:sz w:val="24"/>
          <w:szCs w:val="24"/>
        </w:rPr>
        <w:t>2. Does it provide resources related to both content information and teaching strategies?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교육 전략들과 컨텐츠 정보 모두와 연관된 자원을 제공하는가?</w:t>
      </w:r>
    </w:p>
    <w:p w:rsidR="007C4883" w:rsidRPr="007C4883" w:rsidRDefault="007C4883" w:rsidP="007C4883">
      <w:pPr>
        <w:pStyle w:val="a3"/>
        <w:rPr>
          <w:sz w:val="24"/>
          <w:szCs w:val="24"/>
        </w:rPr>
      </w:pPr>
      <w:r w:rsidRPr="007C4883">
        <w:rPr>
          <w:rFonts w:hint="eastAsia"/>
          <w:sz w:val="24"/>
          <w:szCs w:val="24"/>
        </w:rPr>
        <w:t>3. Is it consistent with local, state, and national curriculum and assessment standards?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지역, 주, 그리고 국가적 커리큘럼과 평가 기준으로 구성되었는가?</w:t>
      </w:r>
    </w:p>
    <w:p w:rsidR="007C4883" w:rsidRPr="007C4883" w:rsidRDefault="007C4883" w:rsidP="007C4883">
      <w:pPr>
        <w:pStyle w:val="a3"/>
        <w:rPr>
          <w:sz w:val="24"/>
          <w:szCs w:val="24"/>
        </w:rPr>
      </w:pPr>
      <w:r w:rsidRPr="007C4883">
        <w:rPr>
          <w:rFonts w:hint="eastAsia"/>
          <w:sz w:val="24"/>
          <w:szCs w:val="24"/>
        </w:rPr>
        <w:t>4. Does it have a dynamic news component, incorporating current events and various perspectives?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동적 뉴스 구성 요소, 현재 사건들의 통합, 그리고 다양한 관점을 가지고 있는가?</w:t>
      </w:r>
    </w:p>
    <w:p w:rsidR="007C4883" w:rsidRPr="007C4883" w:rsidRDefault="007C4883" w:rsidP="007C4883">
      <w:pPr>
        <w:pStyle w:val="a3"/>
        <w:rPr>
          <w:sz w:val="24"/>
          <w:szCs w:val="24"/>
        </w:rPr>
      </w:pPr>
      <w:r w:rsidRPr="007C4883">
        <w:rPr>
          <w:rFonts w:hint="eastAsia"/>
          <w:sz w:val="24"/>
          <w:szCs w:val="24"/>
        </w:rPr>
        <w:t>5. Does it engage interdisciplinary and multi-modality strategies, including science, social science, history, the arts and humanities?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과학, 사회 과학, 역사, 예술, 그리고 인문학을 포함한 학제와 멀티 양상 전략들을 포함하는가?</w:t>
      </w:r>
    </w:p>
    <w:p w:rsidR="007C4883" w:rsidRPr="007C4883" w:rsidRDefault="007C4883" w:rsidP="007C4883">
      <w:pPr>
        <w:pStyle w:val="a3"/>
        <w:rPr>
          <w:sz w:val="24"/>
          <w:szCs w:val="24"/>
        </w:rPr>
      </w:pPr>
      <w:r w:rsidRPr="007C4883">
        <w:rPr>
          <w:rFonts w:hint="eastAsia"/>
          <w:sz w:val="24"/>
          <w:szCs w:val="24"/>
        </w:rPr>
        <w:t>6. Does it incorporate questions related to character and ethical behavior?</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성격 및 윤리적 행동에 연관된 질문들을 통합하는가?</w:t>
      </w:r>
    </w:p>
    <w:p w:rsidR="007C4883" w:rsidRPr="007C4883" w:rsidRDefault="007C4883" w:rsidP="007C4883">
      <w:pPr>
        <w:pStyle w:val="a3"/>
        <w:rPr>
          <w:sz w:val="24"/>
          <w:szCs w:val="24"/>
        </w:rPr>
      </w:pPr>
      <w:r w:rsidRPr="007C4883">
        <w:rPr>
          <w:rFonts w:hint="eastAsia"/>
          <w:sz w:val="24"/>
          <w:szCs w:val="24"/>
        </w:rPr>
        <w:t>7. Does it accommodate the diverse ability levels of students who will be involved?</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여기에 포함될 다양한 능력 수준의 학생들을 수용하는가?</w:t>
      </w:r>
    </w:p>
    <w:p w:rsidR="007C4883" w:rsidRPr="007C4883" w:rsidRDefault="007C4883" w:rsidP="007C4883">
      <w:pPr>
        <w:pStyle w:val="a3"/>
        <w:rPr>
          <w:sz w:val="24"/>
          <w:szCs w:val="24"/>
        </w:rPr>
      </w:pPr>
      <w:r w:rsidRPr="007C4883">
        <w:rPr>
          <w:rFonts w:hint="eastAsia"/>
          <w:sz w:val="24"/>
          <w:szCs w:val="24"/>
        </w:rPr>
        <w:lastRenderedPageBreak/>
        <w:t>8. Does it provide professional development opportunities for teachers?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선생님들의 전문성 개발의 기회를 제공하는가?</w:t>
      </w:r>
    </w:p>
    <w:p w:rsidR="007C4883" w:rsidRPr="007C4883" w:rsidRDefault="007C4883" w:rsidP="007C4883">
      <w:pPr>
        <w:pStyle w:val="a3"/>
        <w:rPr>
          <w:sz w:val="24"/>
          <w:szCs w:val="24"/>
        </w:rPr>
      </w:pPr>
      <w:r w:rsidRPr="007C4883">
        <w:rPr>
          <w:rFonts w:hint="eastAsia"/>
          <w:sz w:val="24"/>
          <w:szCs w:val="24"/>
        </w:rPr>
        <w:t>9. Did its development draw on knowledge of realistic classroom practice and the experience of qualified teachers?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실제 일상적인 교실과 자격을 갖춘 교사들의 지식을 기반으로 하여 개발되었는가?</w:t>
      </w:r>
    </w:p>
    <w:p w:rsidR="007C4883" w:rsidRPr="007C4883" w:rsidRDefault="007C4883" w:rsidP="007C4883">
      <w:pPr>
        <w:pStyle w:val="a3"/>
        <w:rPr>
          <w:sz w:val="24"/>
          <w:szCs w:val="24"/>
        </w:rPr>
      </w:pPr>
      <w:r w:rsidRPr="007C4883">
        <w:rPr>
          <w:rFonts w:hint="eastAsia"/>
          <w:sz w:val="24"/>
          <w:szCs w:val="24"/>
        </w:rPr>
        <w:t>10. Does it encourage students to consider the perspectives of others?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학생들에게 다른 관점들을 고려할 수 있도록 장려하는가?</w:t>
      </w:r>
    </w:p>
    <w:p w:rsidR="007C4883" w:rsidRPr="007C4883" w:rsidRDefault="007C4883" w:rsidP="007C4883">
      <w:pPr>
        <w:pStyle w:val="a3"/>
        <w:rPr>
          <w:sz w:val="24"/>
          <w:szCs w:val="24"/>
        </w:rPr>
      </w:pPr>
      <w:r w:rsidRPr="007C4883">
        <w:rPr>
          <w:rFonts w:hint="eastAsia"/>
          <w:sz w:val="24"/>
          <w:szCs w:val="24"/>
        </w:rPr>
        <w:t xml:space="preserve">There are many seductive, exotic, superficially appealing products and materials on the market claiming applicability to global education. </w:t>
      </w:r>
    </w:p>
    <w:p w:rsidR="007C4883" w:rsidRPr="007C4883" w:rsidRDefault="007C4883" w:rsidP="007C4883">
      <w:pPr>
        <w:pStyle w:val="a3"/>
        <w:rPr>
          <w:sz w:val="24"/>
          <w:szCs w:val="24"/>
        </w:rPr>
      </w:pPr>
      <w:r w:rsidRPr="007C4883">
        <w:rPr>
          <w:rFonts w:hint="eastAsia"/>
          <w:sz w:val="24"/>
          <w:szCs w:val="24"/>
        </w:rPr>
        <w:t>시장에는 글로벌 교육에 적용할 수 있다고 주장하는 많은 매혹적이고 이국적이고 피상적으로 매력적인 제품들과 자료들이 있</w:t>
      </w:r>
      <w:r w:rsidR="0002203F">
        <w:rPr>
          <w:rFonts w:hint="eastAsia"/>
          <w:sz w:val="24"/>
          <w:szCs w:val="24"/>
        </w:rPr>
        <w:t>습니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 xml:space="preserve">Many of those have been developed without regard for the research base that determines "best practices," and many fail to account for the standards and assessments that are a part of contemporary public schooling. </w:t>
      </w:r>
    </w:p>
    <w:p w:rsidR="007C4883" w:rsidRPr="007C4883" w:rsidRDefault="007C4883" w:rsidP="007C4883">
      <w:pPr>
        <w:pStyle w:val="a3"/>
        <w:rPr>
          <w:sz w:val="24"/>
          <w:szCs w:val="24"/>
        </w:rPr>
      </w:pPr>
      <w:r w:rsidRPr="007C4883">
        <w:rPr>
          <w:rFonts w:hint="eastAsia"/>
          <w:sz w:val="24"/>
          <w:szCs w:val="24"/>
        </w:rPr>
        <w:t>여기의 대부분은 “모범 사례“ 결정, 그리고 기준을 설명하기 위한 많은 실패, 그리고 현대 대중교육의 일부분인 평가와 같은 사항들을 기반한 연구 없이 개발되었</w:t>
      </w:r>
      <w:r w:rsidR="0002203F">
        <w:rPr>
          <w:rFonts w:hint="eastAsia"/>
          <w:sz w:val="24"/>
          <w:szCs w:val="24"/>
        </w:rPr>
        <w:t>습니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Affirmative answers to the evaluative questions above should help assure that global education is also good education in our public schools.</w:t>
      </w:r>
    </w:p>
    <w:p w:rsidR="007C4883" w:rsidRPr="007C4883" w:rsidRDefault="007C4883" w:rsidP="007C4883">
      <w:pPr>
        <w:pStyle w:val="a3"/>
        <w:rPr>
          <w:sz w:val="24"/>
          <w:szCs w:val="24"/>
        </w:rPr>
      </w:pPr>
      <w:r w:rsidRPr="007C4883">
        <w:rPr>
          <w:rFonts w:hint="eastAsia"/>
          <w:sz w:val="24"/>
          <w:szCs w:val="24"/>
        </w:rPr>
        <w:t xml:space="preserve">위의 평가 질문들에 긍정적인 답변들은 글로벌 교육이 또한 공립 학교들에서도 좋은 교육이라는 것을 확실히 도움을 </w:t>
      </w:r>
      <w:r w:rsidR="0002203F">
        <w:rPr>
          <w:rFonts w:hint="eastAsia"/>
          <w:sz w:val="24"/>
          <w:szCs w:val="24"/>
        </w:rPr>
        <w:t>줍니</w:t>
      </w:r>
      <w:r w:rsidRPr="007C4883">
        <w:rPr>
          <w:rFonts w:hint="eastAsia"/>
          <w:sz w:val="24"/>
          <w:szCs w:val="24"/>
        </w:rPr>
        <w:t>다.</w:t>
      </w:r>
    </w:p>
    <w:p w:rsidR="00885665" w:rsidRPr="00885665" w:rsidRDefault="00885665" w:rsidP="00885665">
      <w:pPr>
        <w:pStyle w:val="a3"/>
      </w:pPr>
    </w:p>
    <w:p w:rsidR="00FD6D8E" w:rsidRDefault="00885665" w:rsidP="00FD6D8E">
      <w:pPr>
        <w:pStyle w:val="a3"/>
        <w:rPr>
          <w:b/>
          <w:bCs/>
          <w:sz w:val="24"/>
          <w:szCs w:val="24"/>
        </w:rPr>
      </w:pPr>
      <w:r>
        <w:rPr>
          <w:rFonts w:hint="eastAsia"/>
          <w:b/>
          <w:bCs/>
          <w:sz w:val="24"/>
          <w:szCs w:val="24"/>
        </w:rPr>
        <w:t>3. Suggested curriculum for global education</w:t>
      </w:r>
    </w:p>
    <w:p w:rsidR="00FD6D8E" w:rsidRPr="00FD6D8E" w:rsidRDefault="00FD6D8E" w:rsidP="00885665">
      <w:pPr>
        <w:pStyle w:val="a3"/>
        <w:rPr>
          <w:b/>
          <w:bCs/>
          <w:sz w:val="24"/>
          <w:szCs w:val="24"/>
        </w:rPr>
      </w:pPr>
      <w:r>
        <w:rPr>
          <w:rFonts w:cs="Arial" w:hint="eastAsia"/>
          <w:b/>
          <w:bCs/>
        </w:rPr>
        <w:t>*</w:t>
      </w:r>
      <w:r w:rsidRPr="00FD6D8E">
        <w:rPr>
          <w:rFonts w:cs="Arial"/>
          <w:b/>
          <w:bCs/>
          <w:sz w:val="24"/>
          <w:szCs w:val="24"/>
        </w:rPr>
        <w:t>The university of North carolina curriculum</w:t>
      </w:r>
      <w:r w:rsidRPr="00FD6D8E">
        <w:rPr>
          <w:rFonts w:cs="Arial" w:hint="eastAsia"/>
          <w:b/>
          <w:bCs/>
        </w:rPr>
        <w:t xml:space="preserve"> ( Global Education curriculum)</w:t>
      </w:r>
    </w:p>
    <w:tbl>
      <w:tblPr>
        <w:tblpPr w:leftFromText="142" w:rightFromText="142" w:vertAnchor="text" w:horzAnchor="margin" w:tblpY="435"/>
        <w:tblW w:w="0" w:type="auto"/>
        <w:tblLook w:val="0000"/>
      </w:tblPr>
      <w:tblGrid>
        <w:gridCol w:w="2195"/>
        <w:gridCol w:w="1637"/>
        <w:gridCol w:w="2596"/>
        <w:gridCol w:w="1279"/>
        <w:gridCol w:w="1651"/>
      </w:tblGrid>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TITLE</w:t>
            </w:r>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DATES</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INSTRUCTOR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COST</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7" w:history="1">
              <w:r w:rsidR="00FD6D8E">
                <w:rPr>
                  <w:rFonts w:ascii="Tahoma" w:eastAsia="Tahoma" w:hAnsi="Tahoma" w:cs="Tahoma"/>
                  <w:color w:val="195FB4"/>
                  <w:sz w:val="18"/>
                  <w:szCs w:val="18"/>
                </w:rPr>
                <w:t>The</w:t>
              </w:r>
            </w:hyperlink>
            <w:hyperlink r:id="rId8" w:history="1">
              <w:r w:rsidR="00FD6D8E">
                <w:rPr>
                  <w:rFonts w:ascii="Tahoma" w:eastAsia="Tahoma" w:hAnsi="Tahoma" w:cs="Tahoma"/>
                  <w:color w:val="195FB4"/>
                  <w:sz w:val="18"/>
                  <w:szCs w:val="18"/>
                </w:rPr>
                <w:t xml:space="preserve"> </w:t>
              </w:r>
            </w:hyperlink>
            <w:hyperlink r:id="rId9" w:history="1">
              <w:r w:rsidR="00FD6D8E">
                <w:rPr>
                  <w:rFonts w:ascii="Tahoma" w:eastAsia="Tahoma" w:hAnsi="Tahoma" w:cs="Tahoma"/>
                  <w:color w:val="195FB4"/>
                  <w:sz w:val="18"/>
                  <w:szCs w:val="18"/>
                </w:rPr>
                <w:t>Civil</w:t>
              </w:r>
            </w:hyperlink>
            <w:hyperlink r:id="rId10" w:history="1">
              <w:r w:rsidR="00FD6D8E">
                <w:rPr>
                  <w:rFonts w:ascii="Tahoma" w:eastAsia="Tahoma" w:hAnsi="Tahoma" w:cs="Tahoma"/>
                  <w:color w:val="195FB4"/>
                  <w:sz w:val="18"/>
                  <w:szCs w:val="18"/>
                </w:rPr>
                <w:t xml:space="preserve"> </w:t>
              </w:r>
            </w:hyperlink>
            <w:hyperlink r:id="rId11" w:history="1">
              <w:r w:rsidR="00FD6D8E">
                <w:rPr>
                  <w:rFonts w:ascii="Tahoma" w:eastAsia="Tahoma" w:hAnsi="Tahoma" w:cs="Tahoma"/>
                  <w:color w:val="195FB4"/>
                  <w:sz w:val="18"/>
                  <w:szCs w:val="18"/>
                </w:rPr>
                <w:t>Rights</w:t>
              </w:r>
            </w:hyperlink>
            <w:hyperlink r:id="rId12" w:history="1">
              <w:r w:rsidR="00FD6D8E">
                <w:rPr>
                  <w:rFonts w:ascii="Tahoma" w:eastAsia="Tahoma" w:hAnsi="Tahoma" w:cs="Tahoma"/>
                  <w:color w:val="195FB4"/>
                  <w:sz w:val="18"/>
                  <w:szCs w:val="18"/>
                </w:rPr>
                <w:t xml:space="preserve"> </w:t>
              </w:r>
            </w:hyperlink>
            <w:hyperlink r:id="rId13" w:history="1">
              <w:r w:rsidR="00FD6D8E">
                <w:rPr>
                  <w:rFonts w:ascii="Tahoma" w:eastAsia="Tahoma" w:hAnsi="Tahoma" w:cs="Tahoma"/>
                  <w:color w:val="195FB4"/>
                  <w:sz w:val="18"/>
                  <w:szCs w:val="18"/>
                </w:rPr>
                <w:t>Movement</w:t>
              </w:r>
            </w:hyperlink>
            <w:hyperlink r:id="rId14" w:history="1">
              <w:r w:rsidR="00FD6D8E">
                <w:rPr>
                  <w:rFonts w:ascii="Tahoma" w:eastAsia="Tahoma" w:hAnsi="Tahoma" w:cs="Tahoma"/>
                  <w:color w:val="195FB4"/>
                  <w:sz w:val="18"/>
                  <w:szCs w:val="18"/>
                </w:rPr>
                <w:t xml:space="preserve"> </w:t>
              </w:r>
            </w:hyperlink>
            <w:hyperlink r:id="rId15" w:history="1">
              <w:r w:rsidR="00FD6D8E">
                <w:rPr>
                  <w:rFonts w:ascii="Tahoma" w:eastAsia="Tahoma" w:hAnsi="Tahoma" w:cs="Tahoma"/>
                  <w:color w:val="195FB4"/>
                  <w:sz w:val="18"/>
                  <w:szCs w:val="18"/>
                </w:rPr>
                <w:t>in</w:t>
              </w:r>
            </w:hyperlink>
            <w:hyperlink r:id="rId16" w:history="1">
              <w:r w:rsidR="00FD6D8E">
                <w:rPr>
                  <w:rFonts w:ascii="Tahoma" w:eastAsia="Tahoma" w:hAnsi="Tahoma" w:cs="Tahoma"/>
                  <w:color w:val="195FB4"/>
                  <w:sz w:val="18"/>
                  <w:szCs w:val="18"/>
                </w:rPr>
                <w:t xml:space="preserve"> </w:t>
              </w:r>
            </w:hyperlink>
            <w:hyperlink r:id="rId17" w:history="1">
              <w:r w:rsidR="00FD6D8E">
                <w:rPr>
                  <w:rFonts w:ascii="Tahoma" w:eastAsia="Tahoma" w:hAnsi="Tahoma" w:cs="Tahoma"/>
                  <w:color w:val="195FB4"/>
                  <w:sz w:val="18"/>
                  <w:szCs w:val="18"/>
                </w:rPr>
                <w:t>Context</w:t>
              </w:r>
            </w:hyperlink>
            <w:hyperlink r:id="rId18" w:history="1">
              <w:r w:rsidR="00FD6D8E">
                <w:rPr>
                  <w:rFonts w:ascii="Tahoma" w:eastAsia="Tahoma" w:hAnsi="Tahoma" w:cs="Tahoma"/>
                  <w:color w:val="195FB4"/>
                  <w:sz w:val="18"/>
                  <w:szCs w:val="18"/>
                </w:rPr>
                <w:t xml:space="preserve"> - </w:t>
              </w:r>
            </w:hyperlink>
            <w:hyperlink r:id="rId19" w:history="1">
              <w:r w:rsidR="00FD6D8E">
                <w:rPr>
                  <w:rFonts w:ascii="Tahoma" w:eastAsia="Tahoma" w:hAnsi="Tahoma" w:cs="Tahoma"/>
                  <w:color w:val="195FB4"/>
                  <w:sz w:val="18"/>
                  <w:szCs w:val="18"/>
                </w:rPr>
                <w:t>Nov</w:t>
              </w:r>
            </w:hyperlink>
            <w:hyperlink r:id="rId20"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Kathy Walbert</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21" w:history="1">
              <w:r w:rsidR="00FD6D8E">
                <w:rPr>
                  <w:rFonts w:ascii="Tahoma" w:eastAsia="Tahoma" w:hAnsi="Tahoma" w:cs="Tahoma"/>
                  <w:color w:val="195FB4"/>
                  <w:sz w:val="18"/>
                  <w:szCs w:val="18"/>
                </w:rPr>
                <w:t>Assessment</w:t>
              </w:r>
            </w:hyperlink>
            <w:hyperlink r:id="rId22" w:history="1">
              <w:r w:rsidR="00FD6D8E">
                <w:rPr>
                  <w:rFonts w:ascii="Tahoma" w:eastAsia="Tahoma" w:hAnsi="Tahoma" w:cs="Tahoma"/>
                  <w:color w:val="195FB4"/>
                  <w:sz w:val="18"/>
                  <w:szCs w:val="18"/>
                </w:rPr>
                <w:t xml:space="preserve"> </w:t>
              </w:r>
            </w:hyperlink>
            <w:hyperlink r:id="rId23" w:history="1">
              <w:r w:rsidR="00FD6D8E">
                <w:rPr>
                  <w:rFonts w:ascii="Tahoma" w:eastAsia="Tahoma" w:hAnsi="Tahoma" w:cs="Tahoma"/>
                  <w:color w:val="195FB4"/>
                  <w:sz w:val="18"/>
                  <w:szCs w:val="18"/>
                </w:rPr>
                <w:t>and</w:t>
              </w:r>
            </w:hyperlink>
            <w:hyperlink r:id="rId24" w:history="1">
              <w:r w:rsidR="00FD6D8E">
                <w:rPr>
                  <w:rFonts w:ascii="Tahoma" w:eastAsia="Tahoma" w:hAnsi="Tahoma" w:cs="Tahoma"/>
                  <w:color w:val="195FB4"/>
                  <w:sz w:val="18"/>
                  <w:szCs w:val="18"/>
                </w:rPr>
                <w:t xml:space="preserve"> </w:t>
              </w:r>
            </w:hyperlink>
            <w:hyperlink r:id="rId25" w:history="1">
              <w:r w:rsidR="00FD6D8E">
                <w:rPr>
                  <w:rFonts w:ascii="Tahoma" w:eastAsia="Tahoma" w:hAnsi="Tahoma" w:cs="Tahoma"/>
                  <w:color w:val="195FB4"/>
                  <w:sz w:val="18"/>
                  <w:szCs w:val="18"/>
                </w:rPr>
                <w:t>Evaluation</w:t>
              </w:r>
            </w:hyperlink>
            <w:hyperlink r:id="rId26" w:history="1">
              <w:r w:rsidR="00FD6D8E">
                <w:rPr>
                  <w:rFonts w:ascii="Tahoma" w:eastAsia="Tahoma" w:hAnsi="Tahoma" w:cs="Tahoma"/>
                  <w:color w:val="195FB4"/>
                  <w:sz w:val="18"/>
                  <w:szCs w:val="18"/>
                </w:rPr>
                <w:t xml:space="preserve"> </w:t>
              </w:r>
            </w:hyperlink>
            <w:hyperlink r:id="rId27" w:history="1">
              <w:r w:rsidR="00FD6D8E">
                <w:rPr>
                  <w:rFonts w:ascii="Tahoma" w:eastAsia="Tahoma" w:hAnsi="Tahoma" w:cs="Tahoma"/>
                  <w:color w:val="195FB4"/>
                  <w:sz w:val="18"/>
                  <w:szCs w:val="18"/>
                </w:rPr>
                <w:t>in</w:t>
              </w:r>
            </w:hyperlink>
            <w:hyperlink r:id="rId28" w:history="1">
              <w:r w:rsidR="00FD6D8E">
                <w:rPr>
                  <w:rFonts w:ascii="Tahoma" w:eastAsia="Tahoma" w:hAnsi="Tahoma" w:cs="Tahoma"/>
                  <w:color w:val="195FB4"/>
                  <w:sz w:val="18"/>
                  <w:szCs w:val="18"/>
                </w:rPr>
                <w:t xml:space="preserve"> </w:t>
              </w:r>
            </w:hyperlink>
            <w:hyperlink r:id="rId29" w:history="1">
              <w:r w:rsidR="00FD6D8E">
                <w:rPr>
                  <w:rFonts w:ascii="Tahoma" w:eastAsia="Tahoma" w:hAnsi="Tahoma" w:cs="Tahoma"/>
                  <w:color w:val="195FB4"/>
                  <w:sz w:val="18"/>
                  <w:szCs w:val="18"/>
                </w:rPr>
                <w:t>Your</w:t>
              </w:r>
            </w:hyperlink>
            <w:hyperlink r:id="rId30" w:history="1">
              <w:r w:rsidR="00FD6D8E">
                <w:rPr>
                  <w:rFonts w:ascii="Tahoma" w:eastAsia="Tahoma" w:hAnsi="Tahoma" w:cs="Tahoma"/>
                  <w:color w:val="195FB4"/>
                  <w:sz w:val="18"/>
                  <w:szCs w:val="18"/>
                </w:rPr>
                <w:t xml:space="preserve"> </w:t>
              </w:r>
            </w:hyperlink>
            <w:hyperlink r:id="rId31" w:history="1">
              <w:r w:rsidR="00FD6D8E">
                <w:rPr>
                  <w:rFonts w:ascii="Tahoma" w:eastAsia="Tahoma" w:hAnsi="Tahoma" w:cs="Tahoma"/>
                  <w:color w:val="195FB4"/>
                  <w:sz w:val="18"/>
                  <w:szCs w:val="18"/>
                </w:rPr>
                <w:t>Online</w:t>
              </w:r>
            </w:hyperlink>
            <w:hyperlink r:id="rId32" w:history="1">
              <w:r w:rsidR="00FD6D8E">
                <w:rPr>
                  <w:rFonts w:ascii="Tahoma" w:eastAsia="Tahoma" w:hAnsi="Tahoma" w:cs="Tahoma"/>
                  <w:color w:val="195FB4"/>
                  <w:sz w:val="18"/>
                  <w:szCs w:val="18"/>
                </w:rPr>
                <w:t xml:space="preserve"> </w:t>
              </w:r>
            </w:hyperlink>
            <w:hyperlink r:id="rId33" w:history="1">
              <w:r w:rsidR="00FD6D8E">
                <w:rPr>
                  <w:rFonts w:ascii="Tahoma" w:eastAsia="Tahoma" w:hAnsi="Tahoma" w:cs="Tahoma"/>
                  <w:color w:val="195FB4"/>
                  <w:sz w:val="18"/>
                  <w:szCs w:val="18"/>
                </w:rPr>
                <w:t>Course</w:t>
              </w:r>
            </w:hyperlink>
            <w:hyperlink r:id="rId34" w:history="1">
              <w:r w:rsidR="00FD6D8E">
                <w:rPr>
                  <w:rFonts w:ascii="Tahoma" w:eastAsia="Tahoma" w:hAnsi="Tahoma" w:cs="Tahoma"/>
                  <w:color w:val="195FB4"/>
                  <w:sz w:val="18"/>
                  <w:szCs w:val="18"/>
                </w:rPr>
                <w:t xml:space="preserve"> - </w:t>
              </w:r>
            </w:hyperlink>
            <w:hyperlink r:id="rId35" w:history="1">
              <w:r w:rsidR="00FD6D8E">
                <w:rPr>
                  <w:rFonts w:ascii="Tahoma" w:eastAsia="Tahoma" w:hAnsi="Tahoma" w:cs="Tahoma"/>
                  <w:color w:val="195FB4"/>
                  <w:sz w:val="18"/>
                  <w:szCs w:val="18"/>
                </w:rPr>
                <w:t>Carolina</w:t>
              </w:r>
            </w:hyperlink>
            <w:hyperlink r:id="rId36" w:history="1">
              <w:r w:rsidR="00FD6D8E">
                <w:rPr>
                  <w:rFonts w:ascii="Tahoma" w:eastAsia="Tahoma" w:hAnsi="Tahoma" w:cs="Tahoma"/>
                  <w:color w:val="195FB4"/>
                  <w:sz w:val="18"/>
                  <w:szCs w:val="18"/>
                </w:rPr>
                <w:t xml:space="preserve"> </w:t>
              </w:r>
            </w:hyperlink>
            <w:hyperlink r:id="rId37" w:history="1">
              <w:r w:rsidR="00FD6D8E">
                <w:rPr>
                  <w:rFonts w:ascii="Tahoma" w:eastAsia="Tahoma" w:hAnsi="Tahoma" w:cs="Tahoma"/>
                  <w:color w:val="195FB4"/>
                  <w:sz w:val="18"/>
                  <w:szCs w:val="18"/>
                </w:rPr>
                <w:t>Online</w:t>
              </w:r>
            </w:hyperlink>
            <w:hyperlink r:id="rId38" w:history="1">
              <w:r w:rsidR="00FD6D8E">
                <w:rPr>
                  <w:rFonts w:ascii="Tahoma" w:eastAsia="Tahoma" w:hAnsi="Tahoma" w:cs="Tahoma"/>
                  <w:color w:val="195FB4"/>
                  <w:sz w:val="18"/>
                  <w:szCs w:val="18"/>
                </w:rPr>
                <w:t xml:space="preserve"> </w:t>
              </w:r>
            </w:hyperlink>
            <w:hyperlink r:id="rId39" w:history="1">
              <w:r w:rsidR="00FD6D8E">
                <w:rPr>
                  <w:rFonts w:ascii="Tahoma" w:eastAsia="Tahoma" w:hAnsi="Tahoma" w:cs="Tahoma"/>
                  <w:color w:val="195FB4"/>
                  <w:sz w:val="18"/>
                  <w:szCs w:val="18"/>
                </w:rPr>
                <w:t>Teacher</w:t>
              </w:r>
            </w:hyperlink>
            <w:hyperlink r:id="rId40" w:history="1">
              <w:r w:rsidR="00FD6D8E">
                <w:rPr>
                  <w:rFonts w:ascii="Tahoma" w:eastAsia="Tahoma" w:hAnsi="Tahoma" w:cs="Tahoma"/>
                  <w:color w:val="195FB4"/>
                  <w:sz w:val="18"/>
                  <w:szCs w:val="18"/>
                </w:rPr>
                <w:t xml:space="preserve"> </w:t>
              </w:r>
            </w:hyperlink>
            <w:hyperlink r:id="rId41" w:history="1">
              <w:r w:rsidR="00FD6D8E">
                <w:rPr>
                  <w:rFonts w:ascii="Tahoma" w:eastAsia="Tahoma" w:hAnsi="Tahoma" w:cs="Tahoma"/>
                  <w:color w:val="195FB4"/>
                  <w:sz w:val="18"/>
                  <w:szCs w:val="18"/>
                </w:rPr>
                <w:t>Program</w:t>
              </w:r>
            </w:hyperlink>
            <w:hyperlink r:id="rId42" w:history="1">
              <w:r w:rsidR="00FD6D8E">
                <w:rPr>
                  <w:rFonts w:ascii="Tahoma" w:eastAsia="Tahoma" w:hAnsi="Tahoma" w:cs="Tahoma"/>
                  <w:color w:val="195FB4"/>
                  <w:sz w:val="18"/>
                  <w:szCs w:val="18"/>
                </w:rPr>
                <w:t xml:space="preserve"> - </w:t>
              </w:r>
            </w:hyperlink>
            <w:hyperlink r:id="rId43" w:history="1">
              <w:r w:rsidR="00FD6D8E">
                <w:rPr>
                  <w:rFonts w:ascii="Tahoma" w:eastAsia="Tahoma" w:hAnsi="Tahoma" w:cs="Tahoma"/>
                  <w:color w:val="195FB4"/>
                  <w:sz w:val="18"/>
                  <w:szCs w:val="18"/>
                </w:rPr>
                <w:t>Nov</w:t>
              </w:r>
            </w:hyperlink>
            <w:hyperlink r:id="rId44"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6,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Adria Kempner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45" w:history="1">
              <w:r w:rsidR="00FD6D8E">
                <w:rPr>
                  <w:rFonts w:ascii="Tahoma" w:eastAsia="Tahoma" w:hAnsi="Tahoma" w:cs="Tahoma"/>
                  <w:color w:val="195FB4"/>
                  <w:sz w:val="18"/>
                  <w:szCs w:val="18"/>
                </w:rPr>
                <w:t>Developing</w:t>
              </w:r>
            </w:hyperlink>
            <w:hyperlink r:id="rId46" w:history="1">
              <w:r w:rsidR="00FD6D8E">
                <w:rPr>
                  <w:rFonts w:ascii="Tahoma" w:eastAsia="Tahoma" w:hAnsi="Tahoma" w:cs="Tahoma"/>
                  <w:color w:val="195FB4"/>
                  <w:sz w:val="18"/>
                  <w:szCs w:val="18"/>
                </w:rPr>
                <w:t xml:space="preserve"> </w:t>
              </w:r>
            </w:hyperlink>
            <w:hyperlink r:id="rId47" w:history="1">
              <w:r w:rsidR="00FD6D8E">
                <w:rPr>
                  <w:rFonts w:ascii="Tahoma" w:eastAsia="Tahoma" w:hAnsi="Tahoma" w:cs="Tahoma"/>
                  <w:color w:val="195FB4"/>
                  <w:sz w:val="18"/>
                  <w:szCs w:val="18"/>
                </w:rPr>
                <w:t>Your</w:t>
              </w:r>
            </w:hyperlink>
            <w:hyperlink r:id="rId48" w:history="1">
              <w:r w:rsidR="00FD6D8E">
                <w:rPr>
                  <w:rFonts w:ascii="Tahoma" w:eastAsia="Tahoma" w:hAnsi="Tahoma" w:cs="Tahoma"/>
                  <w:color w:val="195FB4"/>
                  <w:sz w:val="18"/>
                  <w:szCs w:val="18"/>
                </w:rPr>
                <w:t xml:space="preserve"> </w:t>
              </w:r>
            </w:hyperlink>
            <w:hyperlink r:id="rId49" w:history="1">
              <w:r w:rsidR="00FD6D8E">
                <w:rPr>
                  <w:rFonts w:ascii="Tahoma" w:eastAsia="Tahoma" w:hAnsi="Tahoma" w:cs="Tahoma"/>
                  <w:color w:val="195FB4"/>
                  <w:sz w:val="18"/>
                  <w:szCs w:val="18"/>
                </w:rPr>
                <w:t>Online</w:t>
              </w:r>
            </w:hyperlink>
            <w:hyperlink r:id="rId50" w:history="1">
              <w:r w:rsidR="00FD6D8E">
                <w:rPr>
                  <w:rFonts w:ascii="Tahoma" w:eastAsia="Tahoma" w:hAnsi="Tahoma" w:cs="Tahoma"/>
                  <w:color w:val="195FB4"/>
                  <w:sz w:val="18"/>
                  <w:szCs w:val="18"/>
                </w:rPr>
                <w:t xml:space="preserve"> </w:t>
              </w:r>
            </w:hyperlink>
            <w:hyperlink r:id="rId51" w:history="1">
              <w:r w:rsidR="00FD6D8E">
                <w:rPr>
                  <w:rFonts w:ascii="Tahoma" w:eastAsia="Tahoma" w:hAnsi="Tahoma" w:cs="Tahoma"/>
                  <w:color w:val="195FB4"/>
                  <w:sz w:val="18"/>
                  <w:szCs w:val="18"/>
                </w:rPr>
                <w:t>Course</w:t>
              </w:r>
            </w:hyperlink>
            <w:hyperlink r:id="rId52" w:history="1">
              <w:r w:rsidR="00FD6D8E">
                <w:rPr>
                  <w:rFonts w:ascii="Tahoma" w:eastAsia="Tahoma" w:hAnsi="Tahoma" w:cs="Tahoma"/>
                  <w:color w:val="195FB4"/>
                  <w:sz w:val="18"/>
                  <w:szCs w:val="18"/>
                </w:rPr>
                <w:t xml:space="preserve"> - </w:t>
              </w:r>
            </w:hyperlink>
            <w:hyperlink r:id="rId53" w:history="1">
              <w:r w:rsidR="00FD6D8E">
                <w:rPr>
                  <w:rFonts w:ascii="Tahoma" w:eastAsia="Tahoma" w:hAnsi="Tahoma" w:cs="Tahoma"/>
                  <w:color w:val="195FB4"/>
                  <w:sz w:val="18"/>
                  <w:szCs w:val="18"/>
                </w:rPr>
                <w:t>Carolina</w:t>
              </w:r>
            </w:hyperlink>
            <w:hyperlink r:id="rId54" w:history="1">
              <w:r w:rsidR="00FD6D8E">
                <w:rPr>
                  <w:rFonts w:ascii="Tahoma" w:eastAsia="Tahoma" w:hAnsi="Tahoma" w:cs="Tahoma"/>
                  <w:color w:val="195FB4"/>
                  <w:sz w:val="18"/>
                  <w:szCs w:val="18"/>
                </w:rPr>
                <w:t xml:space="preserve"> </w:t>
              </w:r>
            </w:hyperlink>
            <w:hyperlink r:id="rId55" w:history="1">
              <w:r w:rsidR="00FD6D8E">
                <w:rPr>
                  <w:rFonts w:ascii="Tahoma" w:eastAsia="Tahoma" w:hAnsi="Tahoma" w:cs="Tahoma"/>
                  <w:color w:val="195FB4"/>
                  <w:sz w:val="18"/>
                  <w:szCs w:val="18"/>
                </w:rPr>
                <w:t>Online</w:t>
              </w:r>
            </w:hyperlink>
            <w:hyperlink r:id="rId56" w:history="1">
              <w:r w:rsidR="00FD6D8E">
                <w:rPr>
                  <w:rFonts w:ascii="Tahoma" w:eastAsia="Tahoma" w:hAnsi="Tahoma" w:cs="Tahoma"/>
                  <w:color w:val="195FB4"/>
                  <w:sz w:val="18"/>
                  <w:szCs w:val="18"/>
                </w:rPr>
                <w:t xml:space="preserve"> </w:t>
              </w:r>
            </w:hyperlink>
            <w:hyperlink r:id="rId57" w:history="1">
              <w:r w:rsidR="00FD6D8E">
                <w:rPr>
                  <w:rFonts w:ascii="Tahoma" w:eastAsia="Tahoma" w:hAnsi="Tahoma" w:cs="Tahoma"/>
                  <w:color w:val="195FB4"/>
                  <w:sz w:val="18"/>
                  <w:szCs w:val="18"/>
                </w:rPr>
                <w:t>Teacher</w:t>
              </w:r>
            </w:hyperlink>
            <w:hyperlink r:id="rId58" w:history="1">
              <w:r w:rsidR="00FD6D8E">
                <w:rPr>
                  <w:rFonts w:ascii="Tahoma" w:eastAsia="Tahoma" w:hAnsi="Tahoma" w:cs="Tahoma"/>
                  <w:color w:val="195FB4"/>
                  <w:sz w:val="18"/>
                  <w:szCs w:val="18"/>
                </w:rPr>
                <w:t xml:space="preserve"> </w:t>
              </w:r>
            </w:hyperlink>
            <w:hyperlink r:id="rId59" w:history="1">
              <w:r w:rsidR="00FD6D8E">
                <w:rPr>
                  <w:rFonts w:ascii="Tahoma" w:eastAsia="Tahoma" w:hAnsi="Tahoma" w:cs="Tahoma"/>
                  <w:color w:val="195FB4"/>
                  <w:sz w:val="18"/>
                  <w:szCs w:val="18"/>
                </w:rPr>
                <w:t>Program</w:t>
              </w:r>
            </w:hyperlink>
            <w:hyperlink r:id="rId60" w:history="1">
              <w:r w:rsidR="00FD6D8E">
                <w:rPr>
                  <w:rFonts w:ascii="Tahoma" w:eastAsia="Tahoma" w:hAnsi="Tahoma" w:cs="Tahoma"/>
                  <w:color w:val="195FB4"/>
                  <w:sz w:val="18"/>
                  <w:szCs w:val="18"/>
                </w:rPr>
                <w:t xml:space="preserve"> - </w:t>
              </w:r>
            </w:hyperlink>
            <w:hyperlink r:id="rId61" w:history="1">
              <w:r w:rsidR="00FD6D8E">
                <w:rPr>
                  <w:rFonts w:ascii="Tahoma" w:eastAsia="Tahoma" w:hAnsi="Tahoma" w:cs="Tahoma"/>
                  <w:color w:val="195FB4"/>
                  <w:sz w:val="18"/>
                  <w:szCs w:val="18"/>
                </w:rPr>
                <w:t>Nov</w:t>
              </w:r>
            </w:hyperlink>
            <w:hyperlink r:id="rId62"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17,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Kathy Walbert</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63" w:history="1">
              <w:r w:rsidR="00FD6D8E">
                <w:rPr>
                  <w:rFonts w:ascii="Tahoma" w:eastAsia="Tahoma" w:hAnsi="Tahoma" w:cs="Tahoma"/>
                  <w:color w:val="195FB4"/>
                  <w:sz w:val="18"/>
                  <w:szCs w:val="18"/>
                </w:rPr>
                <w:t>Teaching</w:t>
              </w:r>
            </w:hyperlink>
            <w:hyperlink r:id="rId64" w:history="1">
              <w:r w:rsidR="00FD6D8E">
                <w:rPr>
                  <w:rFonts w:ascii="Tahoma" w:eastAsia="Tahoma" w:hAnsi="Tahoma" w:cs="Tahoma"/>
                  <w:color w:val="195FB4"/>
                  <w:sz w:val="18"/>
                  <w:szCs w:val="18"/>
                </w:rPr>
                <w:t xml:space="preserve"> </w:t>
              </w:r>
            </w:hyperlink>
            <w:hyperlink r:id="rId65" w:history="1">
              <w:r w:rsidR="00FD6D8E">
                <w:rPr>
                  <w:rFonts w:ascii="Tahoma" w:eastAsia="Tahoma" w:hAnsi="Tahoma" w:cs="Tahoma"/>
                  <w:color w:val="195FB4"/>
                  <w:sz w:val="18"/>
                  <w:szCs w:val="18"/>
                </w:rPr>
                <w:t>Effectively</w:t>
              </w:r>
            </w:hyperlink>
            <w:hyperlink r:id="rId66" w:history="1">
              <w:r w:rsidR="00FD6D8E">
                <w:rPr>
                  <w:rFonts w:ascii="Tahoma" w:eastAsia="Tahoma" w:hAnsi="Tahoma" w:cs="Tahoma"/>
                  <w:color w:val="195FB4"/>
                  <w:sz w:val="18"/>
                  <w:szCs w:val="18"/>
                </w:rPr>
                <w:t xml:space="preserve"> </w:t>
              </w:r>
            </w:hyperlink>
            <w:hyperlink r:id="rId67" w:history="1">
              <w:r w:rsidR="00FD6D8E">
                <w:rPr>
                  <w:rFonts w:ascii="Tahoma" w:eastAsia="Tahoma" w:hAnsi="Tahoma" w:cs="Tahoma"/>
                  <w:color w:val="195FB4"/>
                  <w:sz w:val="18"/>
                  <w:szCs w:val="18"/>
                </w:rPr>
                <w:t>with</w:t>
              </w:r>
            </w:hyperlink>
            <w:hyperlink r:id="rId68" w:history="1">
              <w:r w:rsidR="00FD6D8E">
                <w:rPr>
                  <w:rFonts w:ascii="Tahoma" w:eastAsia="Tahoma" w:hAnsi="Tahoma" w:cs="Tahoma"/>
                  <w:color w:val="195FB4"/>
                  <w:sz w:val="18"/>
                  <w:szCs w:val="18"/>
                </w:rPr>
                <w:t xml:space="preserve"> </w:t>
              </w:r>
            </w:hyperlink>
            <w:hyperlink r:id="rId69" w:history="1">
              <w:r w:rsidR="00FD6D8E">
                <w:rPr>
                  <w:rFonts w:ascii="Tahoma" w:eastAsia="Tahoma" w:hAnsi="Tahoma" w:cs="Tahoma"/>
                  <w:color w:val="195FB4"/>
                  <w:sz w:val="18"/>
                  <w:szCs w:val="18"/>
                </w:rPr>
                <w:t>an</w:t>
              </w:r>
            </w:hyperlink>
            <w:hyperlink r:id="rId70" w:history="1">
              <w:r w:rsidR="00FD6D8E">
                <w:rPr>
                  <w:rFonts w:ascii="Tahoma" w:eastAsia="Tahoma" w:hAnsi="Tahoma" w:cs="Tahoma"/>
                  <w:color w:val="195FB4"/>
                  <w:sz w:val="18"/>
                  <w:szCs w:val="18"/>
                </w:rPr>
                <w:t xml:space="preserve"> </w:t>
              </w:r>
            </w:hyperlink>
            <w:hyperlink r:id="rId71" w:history="1">
              <w:r w:rsidR="00FD6D8E">
                <w:rPr>
                  <w:rFonts w:ascii="Tahoma" w:eastAsia="Tahoma" w:hAnsi="Tahoma" w:cs="Tahoma"/>
                  <w:color w:val="195FB4"/>
                  <w:sz w:val="18"/>
                  <w:szCs w:val="18"/>
                </w:rPr>
                <w:t>Interactive</w:t>
              </w:r>
            </w:hyperlink>
            <w:hyperlink r:id="rId72" w:history="1">
              <w:r w:rsidR="00FD6D8E">
                <w:rPr>
                  <w:rFonts w:ascii="Tahoma" w:eastAsia="Tahoma" w:hAnsi="Tahoma" w:cs="Tahoma"/>
                  <w:color w:val="195FB4"/>
                  <w:sz w:val="18"/>
                  <w:szCs w:val="18"/>
                </w:rPr>
                <w:t xml:space="preserve"> </w:t>
              </w:r>
            </w:hyperlink>
            <w:hyperlink r:id="rId73" w:history="1">
              <w:r w:rsidR="00FD6D8E">
                <w:rPr>
                  <w:rFonts w:ascii="Tahoma" w:eastAsia="Tahoma" w:hAnsi="Tahoma" w:cs="Tahoma"/>
                  <w:color w:val="195FB4"/>
                  <w:sz w:val="18"/>
                  <w:szCs w:val="18"/>
                </w:rPr>
                <w:t>Whiteboard</w:t>
              </w:r>
            </w:hyperlink>
            <w:hyperlink r:id="rId74" w:history="1">
              <w:r w:rsidR="00FD6D8E">
                <w:rPr>
                  <w:rFonts w:ascii="Tahoma" w:eastAsia="Tahoma" w:hAnsi="Tahoma" w:cs="Tahoma"/>
                  <w:color w:val="195FB4"/>
                  <w:sz w:val="18"/>
                  <w:szCs w:val="18"/>
                </w:rPr>
                <w:t xml:space="preserve"> - </w:t>
              </w:r>
            </w:hyperlink>
            <w:hyperlink r:id="rId75" w:history="1">
              <w:r w:rsidR="00FD6D8E">
                <w:rPr>
                  <w:rFonts w:ascii="Tahoma" w:eastAsia="Tahoma" w:hAnsi="Tahoma" w:cs="Tahoma"/>
                  <w:color w:val="195FB4"/>
                  <w:sz w:val="18"/>
                  <w:szCs w:val="18"/>
                </w:rPr>
                <w:t>Nov</w:t>
              </w:r>
            </w:hyperlink>
            <w:hyperlink r:id="rId76"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17,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Kelly Stevens</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77" w:history="1">
              <w:r w:rsidR="00FD6D8E">
                <w:rPr>
                  <w:rFonts w:ascii="Tahoma" w:eastAsia="Tahoma" w:hAnsi="Tahoma" w:cs="Tahoma"/>
                  <w:color w:val="195FB4"/>
                  <w:sz w:val="18"/>
                  <w:szCs w:val="18"/>
                </w:rPr>
                <w:t>Moodle</w:t>
              </w:r>
            </w:hyperlink>
            <w:hyperlink r:id="rId78" w:history="1">
              <w:r w:rsidR="00FD6D8E">
                <w:rPr>
                  <w:rFonts w:ascii="Tahoma" w:eastAsia="Tahoma" w:hAnsi="Tahoma" w:cs="Tahoma"/>
                  <w:color w:val="195FB4"/>
                  <w:sz w:val="18"/>
                  <w:szCs w:val="18"/>
                </w:rPr>
                <w:t xml:space="preserve"> </w:t>
              </w:r>
            </w:hyperlink>
            <w:hyperlink r:id="rId79" w:history="1">
              <w:r w:rsidR="00FD6D8E">
                <w:rPr>
                  <w:rFonts w:ascii="Tahoma" w:eastAsia="Tahoma" w:hAnsi="Tahoma" w:cs="Tahoma"/>
                  <w:color w:val="195FB4"/>
                  <w:sz w:val="18"/>
                  <w:szCs w:val="18"/>
                </w:rPr>
                <w:t>Training</w:t>
              </w:r>
            </w:hyperlink>
            <w:hyperlink r:id="rId80" w:history="1">
              <w:r w:rsidR="00FD6D8E">
                <w:rPr>
                  <w:rFonts w:ascii="Tahoma" w:eastAsia="Tahoma" w:hAnsi="Tahoma" w:cs="Tahoma"/>
                  <w:color w:val="195FB4"/>
                  <w:sz w:val="18"/>
                  <w:szCs w:val="18"/>
                </w:rPr>
                <w:t xml:space="preserve"> - </w:t>
              </w:r>
            </w:hyperlink>
            <w:hyperlink r:id="rId81" w:history="1">
              <w:r w:rsidR="00FD6D8E">
                <w:rPr>
                  <w:rFonts w:ascii="Tahoma" w:eastAsia="Tahoma" w:hAnsi="Tahoma" w:cs="Tahoma"/>
                  <w:color w:val="195FB4"/>
                  <w:sz w:val="18"/>
                  <w:szCs w:val="18"/>
                </w:rPr>
                <w:t>Carolina</w:t>
              </w:r>
            </w:hyperlink>
            <w:hyperlink r:id="rId82" w:history="1">
              <w:r w:rsidR="00FD6D8E">
                <w:rPr>
                  <w:rFonts w:ascii="Tahoma" w:eastAsia="Tahoma" w:hAnsi="Tahoma" w:cs="Tahoma"/>
                  <w:color w:val="195FB4"/>
                  <w:sz w:val="18"/>
                  <w:szCs w:val="18"/>
                </w:rPr>
                <w:t xml:space="preserve"> </w:t>
              </w:r>
            </w:hyperlink>
            <w:hyperlink r:id="rId83" w:history="1">
              <w:r w:rsidR="00FD6D8E">
                <w:rPr>
                  <w:rFonts w:ascii="Tahoma" w:eastAsia="Tahoma" w:hAnsi="Tahoma" w:cs="Tahoma"/>
                  <w:color w:val="195FB4"/>
                  <w:sz w:val="18"/>
                  <w:szCs w:val="18"/>
                </w:rPr>
                <w:t>Online</w:t>
              </w:r>
            </w:hyperlink>
            <w:hyperlink r:id="rId84" w:history="1">
              <w:r w:rsidR="00FD6D8E">
                <w:rPr>
                  <w:rFonts w:ascii="Tahoma" w:eastAsia="Tahoma" w:hAnsi="Tahoma" w:cs="Tahoma"/>
                  <w:color w:val="195FB4"/>
                  <w:sz w:val="18"/>
                  <w:szCs w:val="18"/>
                </w:rPr>
                <w:t xml:space="preserve"> </w:t>
              </w:r>
            </w:hyperlink>
            <w:hyperlink r:id="rId85" w:history="1">
              <w:r w:rsidR="00FD6D8E">
                <w:rPr>
                  <w:rFonts w:ascii="Tahoma" w:eastAsia="Tahoma" w:hAnsi="Tahoma" w:cs="Tahoma"/>
                  <w:color w:val="195FB4"/>
                  <w:sz w:val="18"/>
                  <w:szCs w:val="18"/>
                </w:rPr>
                <w:t>Teacher</w:t>
              </w:r>
            </w:hyperlink>
            <w:hyperlink r:id="rId86" w:history="1">
              <w:r w:rsidR="00FD6D8E">
                <w:rPr>
                  <w:rFonts w:ascii="Tahoma" w:eastAsia="Tahoma" w:hAnsi="Tahoma" w:cs="Tahoma"/>
                  <w:color w:val="195FB4"/>
                  <w:sz w:val="18"/>
                  <w:szCs w:val="18"/>
                </w:rPr>
                <w:t xml:space="preserve"> </w:t>
              </w:r>
            </w:hyperlink>
            <w:hyperlink r:id="rId87" w:history="1">
              <w:r w:rsidR="00FD6D8E">
                <w:rPr>
                  <w:rFonts w:ascii="Tahoma" w:eastAsia="Tahoma" w:hAnsi="Tahoma" w:cs="Tahoma"/>
                  <w:color w:val="195FB4"/>
                  <w:sz w:val="18"/>
                  <w:szCs w:val="18"/>
                </w:rPr>
                <w:t>Program</w:t>
              </w:r>
            </w:hyperlink>
            <w:hyperlink r:id="rId88" w:history="1">
              <w:r w:rsidR="00FD6D8E">
                <w:rPr>
                  <w:rFonts w:ascii="Tahoma" w:eastAsia="Tahoma" w:hAnsi="Tahoma" w:cs="Tahoma"/>
                  <w:color w:val="195FB4"/>
                  <w:sz w:val="18"/>
                  <w:szCs w:val="18"/>
                </w:rPr>
                <w:t xml:space="preserve"> - </w:t>
              </w:r>
            </w:hyperlink>
            <w:hyperlink r:id="rId89" w:history="1">
              <w:r w:rsidR="00FD6D8E">
                <w:rPr>
                  <w:rFonts w:ascii="Tahoma" w:eastAsia="Tahoma" w:hAnsi="Tahoma" w:cs="Tahoma"/>
                  <w:color w:val="195FB4"/>
                  <w:sz w:val="18"/>
                  <w:szCs w:val="18"/>
                </w:rPr>
                <w:t>Nov</w:t>
              </w:r>
            </w:hyperlink>
            <w:hyperlink r:id="rId90"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Dec 20</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Jacson Lowe</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91" w:history="1">
              <w:r w:rsidR="00FD6D8E">
                <w:rPr>
                  <w:rFonts w:ascii="Tahoma" w:eastAsia="Tahoma" w:hAnsi="Tahoma" w:cs="Tahoma"/>
                  <w:color w:val="195FB4"/>
                  <w:sz w:val="18"/>
                  <w:szCs w:val="18"/>
                </w:rPr>
                <w:t>A</w:t>
              </w:r>
            </w:hyperlink>
            <w:hyperlink r:id="rId92" w:history="1">
              <w:r w:rsidR="00FD6D8E">
                <w:rPr>
                  <w:rFonts w:ascii="Tahoma" w:eastAsia="Tahoma" w:hAnsi="Tahoma" w:cs="Tahoma"/>
                  <w:color w:val="195FB4"/>
                  <w:sz w:val="18"/>
                  <w:szCs w:val="18"/>
                </w:rPr>
                <w:t xml:space="preserve"> </w:t>
              </w:r>
            </w:hyperlink>
            <w:hyperlink r:id="rId93" w:history="1">
              <w:r w:rsidR="00FD6D8E">
                <w:rPr>
                  <w:rFonts w:ascii="Tahoma" w:eastAsia="Tahoma" w:hAnsi="Tahoma" w:cs="Tahoma"/>
                  <w:color w:val="195FB4"/>
                  <w:sz w:val="18"/>
                  <w:szCs w:val="18"/>
                </w:rPr>
                <w:t>Crash</w:t>
              </w:r>
            </w:hyperlink>
            <w:hyperlink r:id="rId94" w:history="1">
              <w:r w:rsidR="00FD6D8E">
                <w:rPr>
                  <w:rFonts w:ascii="Tahoma" w:eastAsia="Tahoma" w:hAnsi="Tahoma" w:cs="Tahoma"/>
                  <w:color w:val="195FB4"/>
                  <w:sz w:val="18"/>
                  <w:szCs w:val="18"/>
                </w:rPr>
                <w:t xml:space="preserve"> </w:t>
              </w:r>
            </w:hyperlink>
            <w:hyperlink r:id="rId95" w:history="1">
              <w:r w:rsidR="00FD6D8E">
                <w:rPr>
                  <w:rFonts w:ascii="Tahoma" w:eastAsia="Tahoma" w:hAnsi="Tahoma" w:cs="Tahoma"/>
                  <w:color w:val="195FB4"/>
                  <w:sz w:val="18"/>
                  <w:szCs w:val="18"/>
                </w:rPr>
                <w:t>Course</w:t>
              </w:r>
            </w:hyperlink>
            <w:hyperlink r:id="rId96" w:history="1">
              <w:r w:rsidR="00FD6D8E">
                <w:rPr>
                  <w:rFonts w:ascii="Tahoma" w:eastAsia="Tahoma" w:hAnsi="Tahoma" w:cs="Tahoma"/>
                  <w:color w:val="195FB4"/>
                  <w:sz w:val="18"/>
                  <w:szCs w:val="18"/>
                </w:rPr>
                <w:t xml:space="preserve"> </w:t>
              </w:r>
            </w:hyperlink>
            <w:hyperlink r:id="rId97" w:history="1">
              <w:r w:rsidR="00FD6D8E">
                <w:rPr>
                  <w:rFonts w:ascii="Tahoma" w:eastAsia="Tahoma" w:hAnsi="Tahoma" w:cs="Tahoma"/>
                  <w:color w:val="195FB4"/>
                  <w:sz w:val="18"/>
                  <w:szCs w:val="18"/>
                </w:rPr>
                <w:t>in</w:t>
              </w:r>
            </w:hyperlink>
            <w:hyperlink r:id="rId98" w:history="1">
              <w:r w:rsidR="00FD6D8E">
                <w:rPr>
                  <w:rFonts w:ascii="Tahoma" w:eastAsia="Tahoma" w:hAnsi="Tahoma" w:cs="Tahoma"/>
                  <w:color w:val="195FB4"/>
                  <w:sz w:val="18"/>
                  <w:szCs w:val="18"/>
                </w:rPr>
                <w:t xml:space="preserve"> </w:t>
              </w:r>
            </w:hyperlink>
            <w:hyperlink r:id="rId99" w:history="1">
              <w:r w:rsidR="00FD6D8E">
                <w:rPr>
                  <w:rFonts w:ascii="Tahoma" w:eastAsia="Tahoma" w:hAnsi="Tahoma" w:cs="Tahoma"/>
                  <w:color w:val="195FB4"/>
                  <w:sz w:val="18"/>
                  <w:szCs w:val="18"/>
                </w:rPr>
                <w:t>ESL</w:t>
              </w:r>
            </w:hyperlink>
            <w:hyperlink r:id="rId100" w:history="1">
              <w:r w:rsidR="00FD6D8E">
                <w:rPr>
                  <w:rFonts w:ascii="Tahoma" w:eastAsia="Tahoma" w:hAnsi="Tahoma" w:cs="Tahoma"/>
                  <w:color w:val="195FB4"/>
                  <w:sz w:val="18"/>
                  <w:szCs w:val="18"/>
                </w:rPr>
                <w:t xml:space="preserve"> - </w:t>
              </w:r>
            </w:hyperlink>
            <w:hyperlink r:id="rId101" w:history="1">
              <w:r w:rsidR="00FD6D8E">
                <w:rPr>
                  <w:rFonts w:ascii="Tahoma" w:eastAsia="Tahoma" w:hAnsi="Tahoma" w:cs="Tahoma"/>
                  <w:color w:val="195FB4"/>
                  <w:sz w:val="18"/>
                  <w:szCs w:val="18"/>
                </w:rPr>
                <w:t>Jan</w:t>
              </w:r>
            </w:hyperlink>
            <w:hyperlink r:id="rId10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Carrie Hill</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103" w:history="1">
              <w:r w:rsidR="00FD6D8E">
                <w:rPr>
                  <w:rFonts w:ascii="Tahoma" w:eastAsia="Tahoma" w:hAnsi="Tahoma" w:cs="Tahoma"/>
                  <w:color w:val="195FB4"/>
                  <w:sz w:val="18"/>
                  <w:szCs w:val="18"/>
                </w:rPr>
                <w:t>Teaching</w:t>
              </w:r>
            </w:hyperlink>
            <w:hyperlink r:id="rId104" w:history="1">
              <w:r w:rsidR="00FD6D8E">
                <w:rPr>
                  <w:rFonts w:ascii="Tahoma" w:eastAsia="Tahoma" w:hAnsi="Tahoma" w:cs="Tahoma"/>
                  <w:color w:val="195FB4"/>
                  <w:sz w:val="18"/>
                  <w:szCs w:val="18"/>
                </w:rPr>
                <w:t xml:space="preserve"> </w:t>
              </w:r>
            </w:hyperlink>
            <w:hyperlink r:id="rId105" w:history="1">
              <w:r w:rsidR="00FD6D8E">
                <w:rPr>
                  <w:rFonts w:ascii="Tahoma" w:eastAsia="Tahoma" w:hAnsi="Tahoma" w:cs="Tahoma"/>
                  <w:color w:val="195FB4"/>
                  <w:sz w:val="18"/>
                  <w:szCs w:val="18"/>
                </w:rPr>
                <w:t>Online</w:t>
              </w:r>
            </w:hyperlink>
            <w:hyperlink r:id="rId106" w:history="1">
              <w:r w:rsidR="00FD6D8E">
                <w:rPr>
                  <w:rFonts w:ascii="Tahoma" w:eastAsia="Tahoma" w:hAnsi="Tahoma" w:cs="Tahoma"/>
                  <w:color w:val="195FB4"/>
                  <w:sz w:val="18"/>
                  <w:szCs w:val="18"/>
                </w:rPr>
                <w:t xml:space="preserve"> </w:t>
              </w:r>
            </w:hyperlink>
            <w:hyperlink r:id="rId107" w:history="1">
              <w:r w:rsidR="00FD6D8E">
                <w:rPr>
                  <w:rFonts w:ascii="Tahoma" w:eastAsia="Tahoma" w:hAnsi="Tahoma" w:cs="Tahoma"/>
                  <w:color w:val="195FB4"/>
                  <w:sz w:val="18"/>
                  <w:szCs w:val="18"/>
                </w:rPr>
                <w:t>Courses</w:t>
              </w:r>
            </w:hyperlink>
            <w:hyperlink r:id="rId108" w:history="1">
              <w:r w:rsidR="00FD6D8E">
                <w:rPr>
                  <w:rFonts w:ascii="Tahoma" w:eastAsia="Tahoma" w:hAnsi="Tahoma" w:cs="Tahoma"/>
                  <w:color w:val="195FB4"/>
                  <w:sz w:val="18"/>
                  <w:szCs w:val="18"/>
                </w:rPr>
                <w:t xml:space="preserve"> - </w:t>
              </w:r>
            </w:hyperlink>
            <w:hyperlink r:id="rId109" w:history="1">
              <w:r w:rsidR="00FD6D8E">
                <w:rPr>
                  <w:rFonts w:ascii="Tahoma" w:eastAsia="Tahoma" w:hAnsi="Tahoma" w:cs="Tahoma"/>
                  <w:color w:val="195FB4"/>
                  <w:sz w:val="18"/>
                  <w:szCs w:val="18"/>
                </w:rPr>
                <w:t>Carolina</w:t>
              </w:r>
            </w:hyperlink>
            <w:hyperlink r:id="rId110" w:history="1">
              <w:r w:rsidR="00FD6D8E">
                <w:rPr>
                  <w:rFonts w:ascii="Tahoma" w:eastAsia="Tahoma" w:hAnsi="Tahoma" w:cs="Tahoma"/>
                  <w:color w:val="195FB4"/>
                  <w:sz w:val="18"/>
                  <w:szCs w:val="18"/>
                </w:rPr>
                <w:t xml:space="preserve"> </w:t>
              </w:r>
            </w:hyperlink>
            <w:hyperlink r:id="rId111" w:history="1">
              <w:r w:rsidR="00FD6D8E">
                <w:rPr>
                  <w:rFonts w:ascii="Tahoma" w:eastAsia="Tahoma" w:hAnsi="Tahoma" w:cs="Tahoma"/>
                  <w:color w:val="195FB4"/>
                  <w:sz w:val="18"/>
                  <w:szCs w:val="18"/>
                </w:rPr>
                <w:t>Online</w:t>
              </w:r>
            </w:hyperlink>
            <w:hyperlink r:id="rId112" w:history="1">
              <w:r w:rsidR="00FD6D8E">
                <w:rPr>
                  <w:rFonts w:ascii="Tahoma" w:eastAsia="Tahoma" w:hAnsi="Tahoma" w:cs="Tahoma"/>
                  <w:color w:val="195FB4"/>
                  <w:sz w:val="18"/>
                  <w:szCs w:val="18"/>
                </w:rPr>
                <w:t xml:space="preserve"> </w:t>
              </w:r>
            </w:hyperlink>
            <w:hyperlink r:id="rId113" w:history="1">
              <w:r w:rsidR="00FD6D8E">
                <w:rPr>
                  <w:rFonts w:ascii="Tahoma" w:eastAsia="Tahoma" w:hAnsi="Tahoma" w:cs="Tahoma"/>
                  <w:color w:val="195FB4"/>
                  <w:sz w:val="18"/>
                  <w:szCs w:val="18"/>
                </w:rPr>
                <w:t>Teacher</w:t>
              </w:r>
            </w:hyperlink>
            <w:hyperlink r:id="rId114" w:history="1">
              <w:r w:rsidR="00FD6D8E">
                <w:rPr>
                  <w:rFonts w:ascii="Tahoma" w:eastAsia="Tahoma" w:hAnsi="Tahoma" w:cs="Tahoma"/>
                  <w:color w:val="195FB4"/>
                  <w:sz w:val="18"/>
                  <w:szCs w:val="18"/>
                </w:rPr>
                <w:t xml:space="preserve"> </w:t>
              </w:r>
            </w:hyperlink>
            <w:hyperlink r:id="rId115" w:history="1">
              <w:r w:rsidR="00FD6D8E">
                <w:rPr>
                  <w:rFonts w:ascii="Tahoma" w:eastAsia="Tahoma" w:hAnsi="Tahoma" w:cs="Tahoma"/>
                  <w:color w:val="195FB4"/>
                  <w:sz w:val="18"/>
                  <w:szCs w:val="18"/>
                </w:rPr>
                <w:t>Program</w:t>
              </w:r>
            </w:hyperlink>
            <w:hyperlink r:id="rId116" w:history="1">
              <w:r w:rsidR="00FD6D8E">
                <w:rPr>
                  <w:rFonts w:ascii="Tahoma" w:eastAsia="Tahoma" w:hAnsi="Tahoma" w:cs="Tahoma"/>
                  <w:color w:val="195FB4"/>
                  <w:sz w:val="18"/>
                  <w:szCs w:val="18"/>
                </w:rPr>
                <w:t xml:space="preserve"> - </w:t>
              </w:r>
            </w:hyperlink>
            <w:hyperlink r:id="rId117" w:history="1">
              <w:r w:rsidR="00FD6D8E">
                <w:rPr>
                  <w:rFonts w:ascii="Tahoma" w:eastAsia="Tahoma" w:hAnsi="Tahoma" w:cs="Tahoma"/>
                  <w:color w:val="195FB4"/>
                  <w:sz w:val="18"/>
                  <w:szCs w:val="18"/>
                </w:rPr>
                <w:t>Jan</w:t>
              </w:r>
            </w:hyperlink>
            <w:hyperlink r:id="rId11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14,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Dan Froelich</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119" w:history="1">
              <w:r w:rsidR="00FD6D8E">
                <w:rPr>
                  <w:rFonts w:ascii="Tahoma" w:eastAsia="Tahoma" w:hAnsi="Tahoma" w:cs="Tahoma"/>
                  <w:color w:val="195FB4"/>
                  <w:sz w:val="18"/>
                  <w:szCs w:val="18"/>
                </w:rPr>
                <w:t>Accessibility</w:t>
              </w:r>
            </w:hyperlink>
            <w:hyperlink r:id="rId120" w:history="1">
              <w:r w:rsidR="00FD6D8E">
                <w:rPr>
                  <w:rFonts w:ascii="Tahoma" w:eastAsia="Tahoma" w:hAnsi="Tahoma" w:cs="Tahoma"/>
                  <w:color w:val="195FB4"/>
                  <w:sz w:val="18"/>
                  <w:szCs w:val="18"/>
                </w:rPr>
                <w:t xml:space="preserve">, </w:t>
              </w:r>
            </w:hyperlink>
            <w:hyperlink r:id="rId121" w:history="1">
              <w:r w:rsidR="00FD6D8E">
                <w:rPr>
                  <w:rFonts w:ascii="Tahoma" w:eastAsia="Tahoma" w:hAnsi="Tahoma" w:cs="Tahoma"/>
                  <w:color w:val="195FB4"/>
                  <w:sz w:val="18"/>
                  <w:szCs w:val="18"/>
                </w:rPr>
                <w:t>Usability</w:t>
              </w:r>
            </w:hyperlink>
            <w:hyperlink r:id="rId122" w:history="1">
              <w:r w:rsidR="00FD6D8E">
                <w:rPr>
                  <w:rFonts w:ascii="Tahoma" w:eastAsia="Tahoma" w:hAnsi="Tahoma" w:cs="Tahoma"/>
                  <w:color w:val="195FB4"/>
                  <w:sz w:val="18"/>
                  <w:szCs w:val="18"/>
                </w:rPr>
                <w:t xml:space="preserve"> </w:t>
              </w:r>
            </w:hyperlink>
            <w:hyperlink r:id="rId123" w:history="1">
              <w:r w:rsidR="00FD6D8E">
                <w:rPr>
                  <w:rFonts w:ascii="Tahoma" w:eastAsia="Tahoma" w:hAnsi="Tahoma" w:cs="Tahoma"/>
                  <w:color w:val="195FB4"/>
                  <w:sz w:val="18"/>
                  <w:szCs w:val="18"/>
                </w:rPr>
                <w:t>and</w:t>
              </w:r>
            </w:hyperlink>
            <w:hyperlink r:id="rId124" w:history="1">
              <w:r w:rsidR="00FD6D8E">
                <w:rPr>
                  <w:rFonts w:ascii="Tahoma" w:eastAsia="Tahoma" w:hAnsi="Tahoma" w:cs="Tahoma"/>
                  <w:color w:val="195FB4"/>
                  <w:sz w:val="18"/>
                  <w:szCs w:val="18"/>
                </w:rPr>
                <w:t xml:space="preserve"> </w:t>
              </w:r>
            </w:hyperlink>
            <w:hyperlink r:id="rId125" w:history="1">
              <w:r w:rsidR="00FD6D8E">
                <w:rPr>
                  <w:rFonts w:ascii="Tahoma" w:eastAsia="Tahoma" w:hAnsi="Tahoma" w:cs="Tahoma"/>
                  <w:color w:val="195FB4"/>
                  <w:sz w:val="18"/>
                  <w:szCs w:val="18"/>
                </w:rPr>
                <w:t>Visual</w:t>
              </w:r>
            </w:hyperlink>
            <w:hyperlink r:id="rId126" w:history="1">
              <w:r w:rsidR="00FD6D8E">
                <w:rPr>
                  <w:rFonts w:ascii="Tahoma" w:eastAsia="Tahoma" w:hAnsi="Tahoma" w:cs="Tahoma"/>
                  <w:color w:val="195FB4"/>
                  <w:sz w:val="18"/>
                  <w:szCs w:val="18"/>
                </w:rPr>
                <w:t xml:space="preserve"> </w:t>
              </w:r>
            </w:hyperlink>
            <w:hyperlink r:id="rId127" w:history="1">
              <w:r w:rsidR="00FD6D8E">
                <w:rPr>
                  <w:rFonts w:ascii="Tahoma" w:eastAsia="Tahoma" w:hAnsi="Tahoma" w:cs="Tahoma"/>
                  <w:color w:val="195FB4"/>
                  <w:sz w:val="18"/>
                  <w:szCs w:val="18"/>
                </w:rPr>
                <w:t>Design</w:t>
              </w:r>
            </w:hyperlink>
            <w:hyperlink r:id="rId128" w:history="1">
              <w:r w:rsidR="00FD6D8E">
                <w:rPr>
                  <w:rFonts w:ascii="Tahoma" w:eastAsia="Tahoma" w:hAnsi="Tahoma" w:cs="Tahoma"/>
                  <w:color w:val="195FB4"/>
                  <w:sz w:val="18"/>
                  <w:szCs w:val="18"/>
                </w:rPr>
                <w:t xml:space="preserve"> - </w:t>
              </w:r>
            </w:hyperlink>
            <w:hyperlink r:id="rId129" w:history="1">
              <w:r w:rsidR="00FD6D8E">
                <w:rPr>
                  <w:rFonts w:ascii="Tahoma" w:eastAsia="Tahoma" w:hAnsi="Tahoma" w:cs="Tahoma"/>
                  <w:color w:val="195FB4"/>
                  <w:sz w:val="18"/>
                  <w:szCs w:val="18"/>
                </w:rPr>
                <w:t>Carolina</w:t>
              </w:r>
            </w:hyperlink>
            <w:hyperlink r:id="rId130" w:history="1">
              <w:r w:rsidR="00FD6D8E">
                <w:rPr>
                  <w:rFonts w:ascii="Tahoma" w:eastAsia="Tahoma" w:hAnsi="Tahoma" w:cs="Tahoma"/>
                  <w:color w:val="195FB4"/>
                  <w:sz w:val="18"/>
                  <w:szCs w:val="18"/>
                </w:rPr>
                <w:t xml:space="preserve"> </w:t>
              </w:r>
            </w:hyperlink>
            <w:hyperlink r:id="rId131" w:history="1">
              <w:r w:rsidR="00FD6D8E">
                <w:rPr>
                  <w:rFonts w:ascii="Tahoma" w:eastAsia="Tahoma" w:hAnsi="Tahoma" w:cs="Tahoma"/>
                  <w:color w:val="195FB4"/>
                  <w:sz w:val="18"/>
                  <w:szCs w:val="18"/>
                </w:rPr>
                <w:t>Online</w:t>
              </w:r>
            </w:hyperlink>
            <w:hyperlink r:id="rId132" w:history="1">
              <w:r w:rsidR="00FD6D8E">
                <w:rPr>
                  <w:rFonts w:ascii="Tahoma" w:eastAsia="Tahoma" w:hAnsi="Tahoma" w:cs="Tahoma"/>
                  <w:color w:val="195FB4"/>
                  <w:sz w:val="18"/>
                  <w:szCs w:val="18"/>
                </w:rPr>
                <w:t xml:space="preserve"> </w:t>
              </w:r>
            </w:hyperlink>
            <w:hyperlink r:id="rId133" w:history="1">
              <w:r w:rsidR="00FD6D8E">
                <w:rPr>
                  <w:rFonts w:ascii="Tahoma" w:eastAsia="Tahoma" w:hAnsi="Tahoma" w:cs="Tahoma"/>
                  <w:color w:val="195FB4"/>
                  <w:sz w:val="18"/>
                  <w:szCs w:val="18"/>
                </w:rPr>
                <w:t>Teacher</w:t>
              </w:r>
            </w:hyperlink>
            <w:hyperlink r:id="rId134" w:history="1">
              <w:r w:rsidR="00FD6D8E">
                <w:rPr>
                  <w:rFonts w:ascii="Tahoma" w:eastAsia="Tahoma" w:hAnsi="Tahoma" w:cs="Tahoma"/>
                  <w:color w:val="195FB4"/>
                  <w:sz w:val="18"/>
                  <w:szCs w:val="18"/>
                </w:rPr>
                <w:t xml:space="preserve"> </w:t>
              </w:r>
            </w:hyperlink>
            <w:hyperlink r:id="rId135" w:history="1">
              <w:r w:rsidR="00FD6D8E">
                <w:rPr>
                  <w:rFonts w:ascii="Tahoma" w:eastAsia="Tahoma" w:hAnsi="Tahoma" w:cs="Tahoma"/>
                  <w:color w:val="195FB4"/>
                  <w:sz w:val="18"/>
                  <w:szCs w:val="18"/>
                </w:rPr>
                <w:t>Program</w:t>
              </w:r>
            </w:hyperlink>
            <w:hyperlink r:id="rId136" w:history="1">
              <w:r w:rsidR="00FD6D8E">
                <w:rPr>
                  <w:rFonts w:ascii="Tahoma" w:eastAsia="Tahoma" w:hAnsi="Tahoma" w:cs="Tahoma"/>
                  <w:color w:val="195FB4"/>
                  <w:sz w:val="18"/>
                  <w:szCs w:val="18"/>
                </w:rPr>
                <w:t xml:space="preserve"> - </w:t>
              </w:r>
            </w:hyperlink>
            <w:hyperlink r:id="rId137" w:history="1">
              <w:r w:rsidR="00FD6D8E">
                <w:rPr>
                  <w:rFonts w:ascii="Tahoma" w:eastAsia="Tahoma" w:hAnsi="Tahoma" w:cs="Tahoma"/>
                  <w:color w:val="195FB4"/>
                  <w:sz w:val="18"/>
                  <w:szCs w:val="18"/>
                </w:rPr>
                <w:t>Jan</w:t>
              </w:r>
            </w:hyperlink>
            <w:hyperlink r:id="rId13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Kathleen Silc</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139" w:history="1">
              <w:r w:rsidR="00FD6D8E">
                <w:rPr>
                  <w:rFonts w:ascii="Tahoma" w:eastAsia="Tahoma" w:hAnsi="Tahoma" w:cs="Tahoma"/>
                  <w:color w:val="195FB4"/>
                  <w:sz w:val="18"/>
                  <w:szCs w:val="18"/>
                </w:rPr>
                <w:t>Assessment</w:t>
              </w:r>
            </w:hyperlink>
            <w:hyperlink r:id="rId140" w:history="1">
              <w:r w:rsidR="00FD6D8E">
                <w:rPr>
                  <w:rFonts w:ascii="Tahoma" w:eastAsia="Tahoma" w:hAnsi="Tahoma" w:cs="Tahoma"/>
                  <w:color w:val="195FB4"/>
                  <w:sz w:val="18"/>
                  <w:szCs w:val="18"/>
                </w:rPr>
                <w:t xml:space="preserve"> </w:t>
              </w:r>
            </w:hyperlink>
            <w:hyperlink r:id="rId141" w:history="1">
              <w:r w:rsidR="00FD6D8E">
                <w:rPr>
                  <w:rFonts w:ascii="Tahoma" w:eastAsia="Tahoma" w:hAnsi="Tahoma" w:cs="Tahoma"/>
                  <w:color w:val="195FB4"/>
                  <w:sz w:val="18"/>
                  <w:szCs w:val="18"/>
                </w:rPr>
                <w:t>and</w:t>
              </w:r>
            </w:hyperlink>
            <w:hyperlink r:id="rId142" w:history="1">
              <w:r w:rsidR="00FD6D8E">
                <w:rPr>
                  <w:rFonts w:ascii="Tahoma" w:eastAsia="Tahoma" w:hAnsi="Tahoma" w:cs="Tahoma"/>
                  <w:color w:val="195FB4"/>
                  <w:sz w:val="18"/>
                  <w:szCs w:val="18"/>
                </w:rPr>
                <w:t xml:space="preserve"> </w:t>
              </w:r>
            </w:hyperlink>
            <w:hyperlink r:id="rId143" w:history="1">
              <w:r w:rsidR="00FD6D8E">
                <w:rPr>
                  <w:rFonts w:ascii="Tahoma" w:eastAsia="Tahoma" w:hAnsi="Tahoma" w:cs="Tahoma"/>
                  <w:color w:val="195FB4"/>
                  <w:sz w:val="18"/>
                  <w:szCs w:val="18"/>
                </w:rPr>
                <w:t>Evaluation</w:t>
              </w:r>
            </w:hyperlink>
            <w:hyperlink r:id="rId144" w:history="1">
              <w:r w:rsidR="00FD6D8E">
                <w:rPr>
                  <w:rFonts w:ascii="Tahoma" w:eastAsia="Tahoma" w:hAnsi="Tahoma" w:cs="Tahoma"/>
                  <w:color w:val="195FB4"/>
                  <w:sz w:val="18"/>
                  <w:szCs w:val="18"/>
                </w:rPr>
                <w:t xml:space="preserve"> </w:t>
              </w:r>
            </w:hyperlink>
            <w:hyperlink r:id="rId145" w:history="1">
              <w:r w:rsidR="00FD6D8E">
                <w:rPr>
                  <w:rFonts w:ascii="Tahoma" w:eastAsia="Tahoma" w:hAnsi="Tahoma" w:cs="Tahoma"/>
                  <w:color w:val="195FB4"/>
                  <w:sz w:val="18"/>
                  <w:szCs w:val="18"/>
                </w:rPr>
                <w:t>in</w:t>
              </w:r>
            </w:hyperlink>
            <w:hyperlink r:id="rId146" w:history="1">
              <w:r w:rsidR="00FD6D8E">
                <w:rPr>
                  <w:rFonts w:ascii="Tahoma" w:eastAsia="Tahoma" w:hAnsi="Tahoma" w:cs="Tahoma"/>
                  <w:color w:val="195FB4"/>
                  <w:sz w:val="18"/>
                  <w:szCs w:val="18"/>
                </w:rPr>
                <w:t xml:space="preserve"> </w:t>
              </w:r>
            </w:hyperlink>
            <w:hyperlink r:id="rId147" w:history="1">
              <w:r w:rsidR="00FD6D8E">
                <w:rPr>
                  <w:rFonts w:ascii="Tahoma" w:eastAsia="Tahoma" w:hAnsi="Tahoma" w:cs="Tahoma"/>
                  <w:color w:val="195FB4"/>
                  <w:sz w:val="18"/>
                  <w:szCs w:val="18"/>
                </w:rPr>
                <w:t>Your</w:t>
              </w:r>
            </w:hyperlink>
            <w:hyperlink r:id="rId148" w:history="1">
              <w:r w:rsidR="00FD6D8E">
                <w:rPr>
                  <w:rFonts w:ascii="Tahoma" w:eastAsia="Tahoma" w:hAnsi="Tahoma" w:cs="Tahoma"/>
                  <w:color w:val="195FB4"/>
                  <w:sz w:val="18"/>
                  <w:szCs w:val="18"/>
                </w:rPr>
                <w:t xml:space="preserve"> </w:t>
              </w:r>
            </w:hyperlink>
            <w:hyperlink r:id="rId149" w:history="1">
              <w:r w:rsidR="00FD6D8E">
                <w:rPr>
                  <w:rFonts w:ascii="Tahoma" w:eastAsia="Tahoma" w:hAnsi="Tahoma" w:cs="Tahoma"/>
                  <w:color w:val="195FB4"/>
                  <w:sz w:val="18"/>
                  <w:szCs w:val="18"/>
                </w:rPr>
                <w:t>Online</w:t>
              </w:r>
            </w:hyperlink>
            <w:hyperlink r:id="rId150" w:history="1">
              <w:r w:rsidR="00FD6D8E">
                <w:rPr>
                  <w:rFonts w:ascii="Tahoma" w:eastAsia="Tahoma" w:hAnsi="Tahoma" w:cs="Tahoma"/>
                  <w:color w:val="195FB4"/>
                  <w:sz w:val="18"/>
                  <w:szCs w:val="18"/>
                </w:rPr>
                <w:t xml:space="preserve"> </w:t>
              </w:r>
            </w:hyperlink>
            <w:hyperlink r:id="rId151" w:history="1">
              <w:r w:rsidR="00FD6D8E">
                <w:rPr>
                  <w:rFonts w:ascii="Tahoma" w:eastAsia="Tahoma" w:hAnsi="Tahoma" w:cs="Tahoma"/>
                  <w:color w:val="195FB4"/>
                  <w:sz w:val="18"/>
                  <w:szCs w:val="18"/>
                </w:rPr>
                <w:t>Course</w:t>
              </w:r>
            </w:hyperlink>
            <w:hyperlink r:id="rId152" w:history="1">
              <w:r w:rsidR="00FD6D8E">
                <w:rPr>
                  <w:rFonts w:ascii="Tahoma" w:eastAsia="Tahoma" w:hAnsi="Tahoma" w:cs="Tahoma"/>
                  <w:color w:val="195FB4"/>
                  <w:sz w:val="18"/>
                  <w:szCs w:val="18"/>
                </w:rPr>
                <w:t xml:space="preserve"> - </w:t>
              </w:r>
            </w:hyperlink>
            <w:hyperlink r:id="rId153" w:history="1">
              <w:r w:rsidR="00FD6D8E">
                <w:rPr>
                  <w:rFonts w:ascii="Tahoma" w:eastAsia="Tahoma" w:hAnsi="Tahoma" w:cs="Tahoma"/>
                  <w:color w:val="195FB4"/>
                  <w:sz w:val="18"/>
                  <w:szCs w:val="18"/>
                </w:rPr>
                <w:t>Carolina</w:t>
              </w:r>
            </w:hyperlink>
            <w:hyperlink r:id="rId154" w:history="1">
              <w:r w:rsidR="00FD6D8E">
                <w:rPr>
                  <w:rFonts w:ascii="Tahoma" w:eastAsia="Tahoma" w:hAnsi="Tahoma" w:cs="Tahoma"/>
                  <w:color w:val="195FB4"/>
                  <w:sz w:val="18"/>
                  <w:szCs w:val="18"/>
                </w:rPr>
                <w:t xml:space="preserve"> </w:t>
              </w:r>
            </w:hyperlink>
            <w:hyperlink r:id="rId155" w:history="1">
              <w:r w:rsidR="00FD6D8E">
                <w:rPr>
                  <w:rFonts w:ascii="Tahoma" w:eastAsia="Tahoma" w:hAnsi="Tahoma" w:cs="Tahoma"/>
                  <w:color w:val="195FB4"/>
                  <w:sz w:val="18"/>
                  <w:szCs w:val="18"/>
                </w:rPr>
                <w:t>Online</w:t>
              </w:r>
            </w:hyperlink>
            <w:hyperlink r:id="rId156" w:history="1">
              <w:r w:rsidR="00FD6D8E">
                <w:rPr>
                  <w:rFonts w:ascii="Tahoma" w:eastAsia="Tahoma" w:hAnsi="Tahoma" w:cs="Tahoma"/>
                  <w:color w:val="195FB4"/>
                  <w:sz w:val="18"/>
                  <w:szCs w:val="18"/>
                </w:rPr>
                <w:t xml:space="preserve"> </w:t>
              </w:r>
            </w:hyperlink>
            <w:hyperlink r:id="rId157" w:history="1">
              <w:r w:rsidR="00FD6D8E">
                <w:rPr>
                  <w:rFonts w:ascii="Tahoma" w:eastAsia="Tahoma" w:hAnsi="Tahoma" w:cs="Tahoma"/>
                  <w:color w:val="195FB4"/>
                  <w:sz w:val="18"/>
                  <w:szCs w:val="18"/>
                </w:rPr>
                <w:t>Teacher</w:t>
              </w:r>
            </w:hyperlink>
            <w:hyperlink r:id="rId158" w:history="1">
              <w:r w:rsidR="00FD6D8E">
                <w:rPr>
                  <w:rFonts w:ascii="Tahoma" w:eastAsia="Tahoma" w:hAnsi="Tahoma" w:cs="Tahoma"/>
                  <w:color w:val="195FB4"/>
                  <w:sz w:val="18"/>
                  <w:szCs w:val="18"/>
                </w:rPr>
                <w:t xml:space="preserve"> </w:t>
              </w:r>
            </w:hyperlink>
            <w:hyperlink r:id="rId159" w:history="1">
              <w:r w:rsidR="00FD6D8E">
                <w:rPr>
                  <w:rFonts w:ascii="Tahoma" w:eastAsia="Tahoma" w:hAnsi="Tahoma" w:cs="Tahoma"/>
                  <w:color w:val="195FB4"/>
                  <w:sz w:val="18"/>
                  <w:szCs w:val="18"/>
                </w:rPr>
                <w:t>Program</w:t>
              </w:r>
            </w:hyperlink>
            <w:hyperlink r:id="rId160" w:history="1">
              <w:r w:rsidR="00FD6D8E">
                <w:rPr>
                  <w:rFonts w:ascii="Tahoma" w:eastAsia="Tahoma" w:hAnsi="Tahoma" w:cs="Tahoma"/>
                  <w:color w:val="195FB4"/>
                  <w:sz w:val="18"/>
                  <w:szCs w:val="18"/>
                </w:rPr>
                <w:t xml:space="preserve"> - </w:t>
              </w:r>
            </w:hyperlink>
            <w:hyperlink r:id="rId161" w:history="1">
              <w:r w:rsidR="00FD6D8E">
                <w:rPr>
                  <w:rFonts w:ascii="Tahoma" w:eastAsia="Tahoma" w:hAnsi="Tahoma" w:cs="Tahoma"/>
                  <w:color w:val="195FB4"/>
                  <w:sz w:val="18"/>
                  <w:szCs w:val="18"/>
                </w:rPr>
                <w:t>Jan</w:t>
              </w:r>
            </w:hyperlink>
            <w:hyperlink r:id="rId16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Kathy Walbert</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163" w:history="1">
              <w:r w:rsidR="00FD6D8E">
                <w:rPr>
                  <w:rFonts w:ascii="Tahoma" w:eastAsia="Tahoma" w:hAnsi="Tahoma" w:cs="Tahoma"/>
                  <w:color w:val="195FB4"/>
                  <w:sz w:val="18"/>
                  <w:szCs w:val="18"/>
                </w:rPr>
                <w:t>Collaboration</w:t>
              </w:r>
            </w:hyperlink>
            <w:hyperlink r:id="rId164" w:history="1">
              <w:r w:rsidR="00FD6D8E">
                <w:rPr>
                  <w:rFonts w:ascii="Tahoma" w:eastAsia="Tahoma" w:hAnsi="Tahoma" w:cs="Tahoma"/>
                  <w:color w:val="195FB4"/>
                  <w:sz w:val="18"/>
                  <w:szCs w:val="18"/>
                </w:rPr>
                <w:t xml:space="preserve"> </w:t>
              </w:r>
            </w:hyperlink>
            <w:hyperlink r:id="rId165" w:history="1">
              <w:r w:rsidR="00FD6D8E">
                <w:rPr>
                  <w:rFonts w:ascii="Tahoma" w:eastAsia="Tahoma" w:hAnsi="Tahoma" w:cs="Tahoma"/>
                  <w:color w:val="195FB4"/>
                  <w:sz w:val="18"/>
                  <w:szCs w:val="18"/>
                </w:rPr>
                <w:t>and</w:t>
              </w:r>
            </w:hyperlink>
            <w:hyperlink r:id="rId166" w:history="1">
              <w:r w:rsidR="00FD6D8E">
                <w:rPr>
                  <w:rFonts w:ascii="Tahoma" w:eastAsia="Tahoma" w:hAnsi="Tahoma" w:cs="Tahoma"/>
                  <w:color w:val="195FB4"/>
                  <w:sz w:val="18"/>
                  <w:szCs w:val="18"/>
                </w:rPr>
                <w:t xml:space="preserve"> </w:t>
              </w:r>
            </w:hyperlink>
            <w:hyperlink r:id="rId167" w:history="1">
              <w:r w:rsidR="00FD6D8E">
                <w:rPr>
                  <w:rFonts w:ascii="Tahoma" w:eastAsia="Tahoma" w:hAnsi="Tahoma" w:cs="Tahoma"/>
                  <w:color w:val="195FB4"/>
                  <w:sz w:val="18"/>
                  <w:szCs w:val="18"/>
                </w:rPr>
                <w:t>Teaching</w:t>
              </w:r>
            </w:hyperlink>
            <w:hyperlink r:id="rId168" w:history="1">
              <w:r w:rsidR="00FD6D8E">
                <w:rPr>
                  <w:rFonts w:ascii="Tahoma" w:eastAsia="Tahoma" w:hAnsi="Tahoma" w:cs="Tahoma"/>
                  <w:color w:val="195FB4"/>
                  <w:sz w:val="18"/>
                  <w:szCs w:val="18"/>
                </w:rPr>
                <w:t xml:space="preserve"> </w:t>
              </w:r>
            </w:hyperlink>
            <w:hyperlink r:id="rId169" w:history="1">
              <w:r w:rsidR="00FD6D8E">
                <w:rPr>
                  <w:rFonts w:ascii="Tahoma" w:eastAsia="Tahoma" w:hAnsi="Tahoma" w:cs="Tahoma"/>
                  <w:color w:val="195FB4"/>
                  <w:sz w:val="18"/>
                  <w:szCs w:val="18"/>
                </w:rPr>
                <w:t>in</w:t>
              </w:r>
            </w:hyperlink>
            <w:hyperlink r:id="rId170" w:history="1">
              <w:r w:rsidR="00FD6D8E">
                <w:rPr>
                  <w:rFonts w:ascii="Tahoma" w:eastAsia="Tahoma" w:hAnsi="Tahoma" w:cs="Tahoma"/>
                  <w:color w:val="195FB4"/>
                  <w:sz w:val="18"/>
                  <w:szCs w:val="18"/>
                </w:rPr>
                <w:t xml:space="preserve"> </w:t>
              </w:r>
            </w:hyperlink>
            <w:hyperlink r:id="rId171" w:history="1">
              <w:r w:rsidR="00FD6D8E">
                <w:rPr>
                  <w:rFonts w:ascii="Tahoma" w:eastAsia="Tahoma" w:hAnsi="Tahoma" w:cs="Tahoma"/>
                  <w:color w:val="195FB4"/>
                  <w:sz w:val="18"/>
                  <w:szCs w:val="18"/>
                </w:rPr>
                <w:t>a</w:t>
              </w:r>
            </w:hyperlink>
            <w:hyperlink r:id="rId172" w:history="1">
              <w:r w:rsidR="00FD6D8E">
                <w:rPr>
                  <w:rFonts w:ascii="Tahoma" w:eastAsia="Tahoma" w:hAnsi="Tahoma" w:cs="Tahoma"/>
                  <w:color w:val="195FB4"/>
                  <w:sz w:val="18"/>
                  <w:szCs w:val="18"/>
                </w:rPr>
                <w:t xml:space="preserve"> </w:t>
              </w:r>
            </w:hyperlink>
            <w:hyperlink r:id="rId173" w:history="1">
              <w:r w:rsidR="00FD6D8E">
                <w:rPr>
                  <w:rFonts w:ascii="Tahoma" w:eastAsia="Tahoma" w:hAnsi="Tahoma" w:cs="Tahoma"/>
                  <w:color w:val="195FB4"/>
                  <w:sz w:val="18"/>
                  <w:szCs w:val="18"/>
                </w:rPr>
                <w:t>Virtual</w:t>
              </w:r>
            </w:hyperlink>
            <w:hyperlink r:id="rId174" w:history="1">
              <w:r w:rsidR="00FD6D8E">
                <w:rPr>
                  <w:rFonts w:ascii="Tahoma" w:eastAsia="Tahoma" w:hAnsi="Tahoma" w:cs="Tahoma"/>
                  <w:color w:val="195FB4"/>
                  <w:sz w:val="18"/>
                  <w:szCs w:val="18"/>
                </w:rPr>
                <w:t xml:space="preserve"> </w:t>
              </w:r>
            </w:hyperlink>
            <w:hyperlink r:id="rId175" w:history="1">
              <w:r w:rsidR="00FD6D8E">
                <w:rPr>
                  <w:rFonts w:ascii="Tahoma" w:eastAsia="Tahoma" w:hAnsi="Tahoma" w:cs="Tahoma"/>
                  <w:color w:val="195FB4"/>
                  <w:sz w:val="18"/>
                  <w:szCs w:val="18"/>
                </w:rPr>
                <w:t>World</w:t>
              </w:r>
            </w:hyperlink>
            <w:hyperlink r:id="rId176" w:history="1">
              <w:r w:rsidR="00FD6D8E">
                <w:rPr>
                  <w:rFonts w:ascii="Tahoma" w:eastAsia="Tahoma" w:hAnsi="Tahoma" w:cs="Tahoma"/>
                  <w:color w:val="195FB4"/>
                  <w:sz w:val="18"/>
                  <w:szCs w:val="18"/>
                </w:rPr>
                <w:t xml:space="preserve"> - </w:t>
              </w:r>
            </w:hyperlink>
            <w:hyperlink r:id="rId177" w:history="1">
              <w:r w:rsidR="00FD6D8E">
                <w:rPr>
                  <w:rFonts w:ascii="Tahoma" w:eastAsia="Tahoma" w:hAnsi="Tahoma" w:cs="Tahoma"/>
                  <w:color w:val="195FB4"/>
                  <w:sz w:val="18"/>
                  <w:szCs w:val="18"/>
                </w:rPr>
                <w:t>Carolina</w:t>
              </w:r>
            </w:hyperlink>
            <w:hyperlink r:id="rId178" w:history="1">
              <w:r w:rsidR="00FD6D8E">
                <w:rPr>
                  <w:rFonts w:ascii="Tahoma" w:eastAsia="Tahoma" w:hAnsi="Tahoma" w:cs="Tahoma"/>
                  <w:color w:val="195FB4"/>
                  <w:sz w:val="18"/>
                  <w:szCs w:val="18"/>
                </w:rPr>
                <w:t xml:space="preserve"> </w:t>
              </w:r>
            </w:hyperlink>
            <w:hyperlink r:id="rId179" w:history="1">
              <w:r w:rsidR="00FD6D8E">
                <w:rPr>
                  <w:rFonts w:ascii="Tahoma" w:eastAsia="Tahoma" w:hAnsi="Tahoma" w:cs="Tahoma"/>
                  <w:color w:val="195FB4"/>
                  <w:sz w:val="18"/>
                  <w:szCs w:val="18"/>
                </w:rPr>
                <w:t>Online</w:t>
              </w:r>
            </w:hyperlink>
            <w:hyperlink r:id="rId180" w:history="1">
              <w:r w:rsidR="00FD6D8E">
                <w:rPr>
                  <w:rFonts w:ascii="Tahoma" w:eastAsia="Tahoma" w:hAnsi="Tahoma" w:cs="Tahoma"/>
                  <w:color w:val="195FB4"/>
                  <w:sz w:val="18"/>
                  <w:szCs w:val="18"/>
                </w:rPr>
                <w:t xml:space="preserve"> </w:t>
              </w:r>
            </w:hyperlink>
            <w:hyperlink r:id="rId181" w:history="1">
              <w:r w:rsidR="00FD6D8E">
                <w:rPr>
                  <w:rFonts w:ascii="Tahoma" w:eastAsia="Tahoma" w:hAnsi="Tahoma" w:cs="Tahoma"/>
                  <w:color w:val="195FB4"/>
                  <w:sz w:val="18"/>
                  <w:szCs w:val="18"/>
                </w:rPr>
                <w:t>Teacher</w:t>
              </w:r>
            </w:hyperlink>
            <w:hyperlink r:id="rId182" w:history="1">
              <w:r w:rsidR="00FD6D8E">
                <w:rPr>
                  <w:rFonts w:ascii="Tahoma" w:eastAsia="Tahoma" w:hAnsi="Tahoma" w:cs="Tahoma"/>
                  <w:color w:val="195FB4"/>
                  <w:sz w:val="18"/>
                  <w:szCs w:val="18"/>
                </w:rPr>
                <w:t xml:space="preserve"> </w:t>
              </w:r>
            </w:hyperlink>
            <w:hyperlink r:id="rId183" w:history="1">
              <w:r w:rsidR="00FD6D8E">
                <w:rPr>
                  <w:rFonts w:ascii="Tahoma" w:eastAsia="Tahoma" w:hAnsi="Tahoma" w:cs="Tahoma"/>
                  <w:color w:val="195FB4"/>
                  <w:sz w:val="18"/>
                  <w:szCs w:val="18"/>
                </w:rPr>
                <w:t>Program</w:t>
              </w:r>
            </w:hyperlink>
            <w:hyperlink r:id="rId184" w:history="1">
              <w:r w:rsidR="00FD6D8E">
                <w:rPr>
                  <w:rFonts w:ascii="Tahoma" w:eastAsia="Tahoma" w:hAnsi="Tahoma" w:cs="Tahoma"/>
                  <w:color w:val="195FB4"/>
                  <w:sz w:val="18"/>
                  <w:szCs w:val="18"/>
                </w:rPr>
                <w:t xml:space="preserve"> - </w:t>
              </w:r>
            </w:hyperlink>
            <w:hyperlink r:id="rId185" w:history="1">
              <w:r w:rsidR="00FD6D8E">
                <w:rPr>
                  <w:rFonts w:ascii="Tahoma" w:eastAsia="Tahoma" w:hAnsi="Tahoma" w:cs="Tahoma"/>
                  <w:color w:val="195FB4"/>
                  <w:sz w:val="18"/>
                  <w:szCs w:val="18"/>
                </w:rPr>
                <w:t>Jan</w:t>
              </w:r>
            </w:hyperlink>
            <w:hyperlink r:id="rId186"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21,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Lucas Gillispie</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187" w:history="1">
              <w:r w:rsidR="00FD6D8E">
                <w:rPr>
                  <w:rFonts w:ascii="Tahoma" w:eastAsia="Tahoma" w:hAnsi="Tahoma" w:cs="Tahoma"/>
                  <w:color w:val="195FB4"/>
                  <w:sz w:val="18"/>
                  <w:szCs w:val="18"/>
                </w:rPr>
                <w:t>Modern</w:t>
              </w:r>
            </w:hyperlink>
            <w:hyperlink r:id="rId188" w:history="1">
              <w:r w:rsidR="00FD6D8E">
                <w:rPr>
                  <w:rFonts w:ascii="Tahoma" w:eastAsia="Tahoma" w:hAnsi="Tahoma" w:cs="Tahoma"/>
                  <w:color w:val="195FB4"/>
                  <w:sz w:val="18"/>
                  <w:szCs w:val="18"/>
                </w:rPr>
                <w:t xml:space="preserve"> </w:t>
              </w:r>
            </w:hyperlink>
            <w:hyperlink r:id="rId189" w:history="1">
              <w:r w:rsidR="00FD6D8E">
                <w:rPr>
                  <w:rFonts w:ascii="Tahoma" w:eastAsia="Tahoma" w:hAnsi="Tahoma" w:cs="Tahoma"/>
                  <w:color w:val="195FB4"/>
                  <w:sz w:val="18"/>
                  <w:szCs w:val="18"/>
                </w:rPr>
                <w:t>Math</w:t>
              </w:r>
            </w:hyperlink>
            <w:hyperlink r:id="rId190" w:history="1">
              <w:r w:rsidR="00FD6D8E">
                <w:rPr>
                  <w:rFonts w:ascii="Tahoma" w:eastAsia="Tahoma" w:hAnsi="Tahoma" w:cs="Tahoma"/>
                  <w:color w:val="195FB4"/>
                  <w:sz w:val="18"/>
                  <w:szCs w:val="18"/>
                </w:rPr>
                <w:t xml:space="preserve"> </w:t>
              </w:r>
            </w:hyperlink>
            <w:hyperlink r:id="rId191" w:history="1">
              <w:r w:rsidR="00FD6D8E">
                <w:rPr>
                  <w:rFonts w:ascii="Tahoma" w:eastAsia="Tahoma" w:hAnsi="Tahoma" w:cs="Tahoma"/>
                  <w:color w:val="195FB4"/>
                  <w:sz w:val="18"/>
                  <w:szCs w:val="18"/>
                </w:rPr>
                <w:t>Teaching</w:t>
              </w:r>
            </w:hyperlink>
            <w:hyperlink r:id="rId192" w:history="1">
              <w:r w:rsidR="00FD6D8E">
                <w:rPr>
                  <w:rFonts w:ascii="Tahoma" w:eastAsia="Tahoma" w:hAnsi="Tahoma" w:cs="Tahoma"/>
                  <w:color w:val="195FB4"/>
                  <w:sz w:val="18"/>
                  <w:szCs w:val="18"/>
                </w:rPr>
                <w:t xml:space="preserve">: </w:t>
              </w:r>
            </w:hyperlink>
            <w:hyperlink r:id="rId193" w:history="1">
              <w:r w:rsidR="00FD6D8E">
                <w:rPr>
                  <w:rFonts w:ascii="Tahoma" w:eastAsia="Tahoma" w:hAnsi="Tahoma" w:cs="Tahoma"/>
                  <w:color w:val="195FB4"/>
                  <w:sz w:val="18"/>
                  <w:szCs w:val="18"/>
                </w:rPr>
                <w:t>Creating</w:t>
              </w:r>
            </w:hyperlink>
            <w:hyperlink r:id="rId194" w:history="1">
              <w:r w:rsidR="00FD6D8E">
                <w:rPr>
                  <w:rFonts w:ascii="Tahoma" w:eastAsia="Tahoma" w:hAnsi="Tahoma" w:cs="Tahoma"/>
                  <w:color w:val="195FB4"/>
                  <w:sz w:val="18"/>
                  <w:szCs w:val="18"/>
                </w:rPr>
                <w:t xml:space="preserve"> </w:t>
              </w:r>
            </w:hyperlink>
            <w:hyperlink r:id="rId195" w:history="1">
              <w:r w:rsidR="00FD6D8E">
                <w:rPr>
                  <w:rFonts w:ascii="Tahoma" w:eastAsia="Tahoma" w:hAnsi="Tahoma" w:cs="Tahoma"/>
                  <w:color w:val="195FB4"/>
                  <w:sz w:val="18"/>
                  <w:szCs w:val="18"/>
                </w:rPr>
                <w:t>a</w:t>
              </w:r>
            </w:hyperlink>
            <w:hyperlink r:id="rId196" w:history="1">
              <w:r w:rsidR="00FD6D8E">
                <w:rPr>
                  <w:rFonts w:ascii="Tahoma" w:eastAsia="Tahoma" w:hAnsi="Tahoma" w:cs="Tahoma"/>
                  <w:color w:val="195FB4"/>
                  <w:sz w:val="18"/>
                  <w:szCs w:val="18"/>
                </w:rPr>
                <w:t xml:space="preserve"> </w:t>
              </w:r>
            </w:hyperlink>
            <w:hyperlink r:id="rId197" w:history="1">
              <w:r w:rsidR="00FD6D8E">
                <w:rPr>
                  <w:rFonts w:ascii="Tahoma" w:eastAsia="Tahoma" w:hAnsi="Tahoma" w:cs="Tahoma"/>
                  <w:color w:val="195FB4"/>
                  <w:sz w:val="18"/>
                  <w:szCs w:val="18"/>
                </w:rPr>
                <w:t>Culture</w:t>
              </w:r>
            </w:hyperlink>
            <w:hyperlink r:id="rId198" w:history="1">
              <w:r w:rsidR="00FD6D8E">
                <w:rPr>
                  <w:rFonts w:ascii="Tahoma" w:eastAsia="Tahoma" w:hAnsi="Tahoma" w:cs="Tahoma"/>
                  <w:color w:val="195FB4"/>
                  <w:sz w:val="18"/>
                  <w:szCs w:val="18"/>
                </w:rPr>
                <w:t xml:space="preserve"> </w:t>
              </w:r>
            </w:hyperlink>
            <w:hyperlink r:id="rId199" w:history="1">
              <w:r w:rsidR="00FD6D8E">
                <w:rPr>
                  <w:rFonts w:ascii="Tahoma" w:eastAsia="Tahoma" w:hAnsi="Tahoma" w:cs="Tahoma"/>
                  <w:color w:val="195FB4"/>
                  <w:sz w:val="18"/>
                  <w:szCs w:val="18"/>
                </w:rPr>
                <w:t>of</w:t>
              </w:r>
            </w:hyperlink>
            <w:hyperlink r:id="rId200" w:history="1">
              <w:r w:rsidR="00FD6D8E">
                <w:rPr>
                  <w:rFonts w:ascii="Tahoma" w:eastAsia="Tahoma" w:hAnsi="Tahoma" w:cs="Tahoma"/>
                  <w:color w:val="195FB4"/>
                  <w:sz w:val="18"/>
                  <w:szCs w:val="18"/>
                </w:rPr>
                <w:t xml:space="preserve"> </w:t>
              </w:r>
            </w:hyperlink>
            <w:hyperlink r:id="rId201" w:history="1">
              <w:r w:rsidR="00FD6D8E">
                <w:rPr>
                  <w:rFonts w:ascii="Tahoma" w:eastAsia="Tahoma" w:hAnsi="Tahoma" w:cs="Tahoma"/>
                  <w:color w:val="195FB4"/>
                  <w:sz w:val="18"/>
                  <w:szCs w:val="18"/>
                </w:rPr>
                <w:t>Curiosity</w:t>
              </w:r>
            </w:hyperlink>
            <w:hyperlink r:id="rId202" w:history="1">
              <w:r w:rsidR="00FD6D8E">
                <w:rPr>
                  <w:rFonts w:ascii="Tahoma" w:eastAsia="Tahoma" w:hAnsi="Tahoma" w:cs="Tahoma"/>
                  <w:color w:val="195FB4"/>
                  <w:sz w:val="18"/>
                  <w:szCs w:val="18"/>
                </w:rPr>
                <w:t xml:space="preserve"> </w:t>
              </w:r>
            </w:hyperlink>
            <w:hyperlink r:id="rId203" w:history="1">
              <w:r w:rsidR="00FD6D8E">
                <w:rPr>
                  <w:rFonts w:ascii="Tahoma" w:eastAsia="Tahoma" w:hAnsi="Tahoma" w:cs="Tahoma"/>
                  <w:color w:val="195FB4"/>
                  <w:sz w:val="18"/>
                  <w:szCs w:val="18"/>
                </w:rPr>
                <w:t>through</w:t>
              </w:r>
            </w:hyperlink>
            <w:hyperlink r:id="rId204" w:history="1">
              <w:r w:rsidR="00FD6D8E">
                <w:rPr>
                  <w:rFonts w:ascii="Tahoma" w:eastAsia="Tahoma" w:hAnsi="Tahoma" w:cs="Tahoma"/>
                  <w:color w:val="195FB4"/>
                  <w:sz w:val="18"/>
                  <w:szCs w:val="18"/>
                </w:rPr>
                <w:t xml:space="preserve"> </w:t>
              </w:r>
            </w:hyperlink>
            <w:hyperlink r:id="rId205" w:history="1">
              <w:r w:rsidR="00FD6D8E">
                <w:rPr>
                  <w:rFonts w:ascii="Tahoma" w:eastAsia="Tahoma" w:hAnsi="Tahoma" w:cs="Tahoma"/>
                  <w:color w:val="195FB4"/>
                  <w:sz w:val="18"/>
                  <w:szCs w:val="18"/>
                </w:rPr>
                <w:t>Multimedia</w:t>
              </w:r>
            </w:hyperlink>
            <w:hyperlink r:id="rId206" w:history="1">
              <w:r w:rsidR="00FD6D8E">
                <w:rPr>
                  <w:rFonts w:ascii="Tahoma" w:eastAsia="Tahoma" w:hAnsi="Tahoma" w:cs="Tahoma"/>
                  <w:color w:val="195FB4"/>
                  <w:sz w:val="18"/>
                  <w:szCs w:val="18"/>
                </w:rPr>
                <w:t xml:space="preserve"> - </w:t>
              </w:r>
            </w:hyperlink>
            <w:hyperlink r:id="rId207" w:history="1">
              <w:r w:rsidR="00FD6D8E">
                <w:rPr>
                  <w:rFonts w:ascii="Tahoma" w:eastAsia="Tahoma" w:hAnsi="Tahoma" w:cs="Tahoma"/>
                  <w:color w:val="195FB4"/>
                  <w:sz w:val="18"/>
                  <w:szCs w:val="18"/>
                </w:rPr>
                <w:t>Jan</w:t>
              </w:r>
            </w:hyperlink>
            <w:hyperlink r:id="rId20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John Betz Jr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$75.00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209" w:history="1">
              <w:r w:rsidR="00FD6D8E">
                <w:rPr>
                  <w:rFonts w:ascii="Tahoma" w:eastAsia="Tahoma" w:hAnsi="Tahoma" w:cs="Tahoma"/>
                  <w:color w:val="195FB4"/>
                  <w:sz w:val="18"/>
                  <w:szCs w:val="18"/>
                </w:rPr>
                <w:t>Moodle</w:t>
              </w:r>
            </w:hyperlink>
            <w:hyperlink r:id="rId210" w:history="1">
              <w:r w:rsidR="00FD6D8E">
                <w:rPr>
                  <w:rFonts w:ascii="Tahoma" w:eastAsia="Tahoma" w:hAnsi="Tahoma" w:cs="Tahoma"/>
                  <w:color w:val="195FB4"/>
                  <w:sz w:val="18"/>
                  <w:szCs w:val="18"/>
                </w:rPr>
                <w:t xml:space="preserve"> </w:t>
              </w:r>
            </w:hyperlink>
            <w:hyperlink r:id="rId211" w:history="1">
              <w:r w:rsidR="00FD6D8E">
                <w:rPr>
                  <w:rFonts w:ascii="Tahoma" w:eastAsia="Tahoma" w:hAnsi="Tahoma" w:cs="Tahoma"/>
                  <w:color w:val="195FB4"/>
                  <w:sz w:val="18"/>
                  <w:szCs w:val="18"/>
                </w:rPr>
                <w:t>Training</w:t>
              </w:r>
            </w:hyperlink>
            <w:hyperlink r:id="rId212" w:history="1">
              <w:r w:rsidR="00FD6D8E">
                <w:rPr>
                  <w:rFonts w:ascii="Tahoma" w:eastAsia="Tahoma" w:hAnsi="Tahoma" w:cs="Tahoma"/>
                  <w:color w:val="195FB4"/>
                  <w:sz w:val="18"/>
                  <w:szCs w:val="18"/>
                </w:rPr>
                <w:t xml:space="preserve"> - </w:t>
              </w:r>
            </w:hyperlink>
            <w:hyperlink r:id="rId213" w:history="1">
              <w:r w:rsidR="00FD6D8E">
                <w:rPr>
                  <w:rFonts w:ascii="Tahoma" w:eastAsia="Tahoma" w:hAnsi="Tahoma" w:cs="Tahoma"/>
                  <w:color w:val="195FB4"/>
                  <w:sz w:val="18"/>
                  <w:szCs w:val="18"/>
                </w:rPr>
                <w:t>Carolina</w:t>
              </w:r>
            </w:hyperlink>
            <w:hyperlink r:id="rId214" w:history="1">
              <w:r w:rsidR="00FD6D8E">
                <w:rPr>
                  <w:rFonts w:ascii="Tahoma" w:eastAsia="Tahoma" w:hAnsi="Tahoma" w:cs="Tahoma"/>
                  <w:color w:val="195FB4"/>
                  <w:sz w:val="18"/>
                  <w:szCs w:val="18"/>
                </w:rPr>
                <w:t xml:space="preserve"> </w:t>
              </w:r>
            </w:hyperlink>
            <w:hyperlink r:id="rId215" w:history="1">
              <w:r w:rsidR="00FD6D8E">
                <w:rPr>
                  <w:rFonts w:ascii="Tahoma" w:eastAsia="Tahoma" w:hAnsi="Tahoma" w:cs="Tahoma"/>
                  <w:color w:val="195FB4"/>
                  <w:sz w:val="18"/>
                  <w:szCs w:val="18"/>
                </w:rPr>
                <w:t>Online</w:t>
              </w:r>
            </w:hyperlink>
            <w:hyperlink r:id="rId216" w:history="1">
              <w:r w:rsidR="00FD6D8E">
                <w:rPr>
                  <w:rFonts w:ascii="Tahoma" w:eastAsia="Tahoma" w:hAnsi="Tahoma" w:cs="Tahoma"/>
                  <w:color w:val="195FB4"/>
                  <w:sz w:val="18"/>
                  <w:szCs w:val="18"/>
                </w:rPr>
                <w:t xml:space="preserve"> </w:t>
              </w:r>
            </w:hyperlink>
            <w:hyperlink r:id="rId217" w:history="1">
              <w:r w:rsidR="00FD6D8E">
                <w:rPr>
                  <w:rFonts w:ascii="Tahoma" w:eastAsia="Tahoma" w:hAnsi="Tahoma" w:cs="Tahoma"/>
                  <w:color w:val="195FB4"/>
                  <w:sz w:val="18"/>
                  <w:szCs w:val="18"/>
                </w:rPr>
                <w:t>Teacher</w:t>
              </w:r>
            </w:hyperlink>
            <w:hyperlink r:id="rId218" w:history="1">
              <w:r w:rsidR="00FD6D8E">
                <w:rPr>
                  <w:rFonts w:ascii="Tahoma" w:eastAsia="Tahoma" w:hAnsi="Tahoma" w:cs="Tahoma"/>
                  <w:color w:val="195FB4"/>
                  <w:sz w:val="18"/>
                  <w:szCs w:val="18"/>
                </w:rPr>
                <w:t xml:space="preserve"> </w:t>
              </w:r>
            </w:hyperlink>
            <w:hyperlink r:id="rId219" w:history="1">
              <w:r w:rsidR="00FD6D8E">
                <w:rPr>
                  <w:rFonts w:ascii="Tahoma" w:eastAsia="Tahoma" w:hAnsi="Tahoma" w:cs="Tahoma"/>
                  <w:color w:val="195FB4"/>
                  <w:sz w:val="18"/>
                  <w:szCs w:val="18"/>
                </w:rPr>
                <w:t>Program</w:t>
              </w:r>
            </w:hyperlink>
            <w:hyperlink r:id="rId220" w:history="1">
              <w:r w:rsidR="00FD6D8E">
                <w:rPr>
                  <w:rFonts w:ascii="Tahoma" w:eastAsia="Tahoma" w:hAnsi="Tahoma" w:cs="Tahoma"/>
                  <w:color w:val="195FB4"/>
                  <w:sz w:val="18"/>
                  <w:szCs w:val="18"/>
                </w:rPr>
                <w:t xml:space="preserve"> - </w:t>
              </w:r>
            </w:hyperlink>
            <w:hyperlink r:id="rId221" w:history="1">
              <w:r w:rsidR="00FD6D8E">
                <w:rPr>
                  <w:rFonts w:ascii="Tahoma" w:eastAsia="Tahoma" w:hAnsi="Tahoma" w:cs="Tahoma"/>
                  <w:color w:val="195FB4"/>
                  <w:sz w:val="18"/>
                  <w:szCs w:val="18"/>
                </w:rPr>
                <w:t>Jan</w:t>
              </w:r>
            </w:hyperlink>
            <w:hyperlink r:id="rId22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Brian Thacker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7B32A7" w:rsidP="00FE64FB">
            <w:pPr>
              <w:ind w:firstLine="220"/>
            </w:pPr>
            <w:hyperlink r:id="rId223" w:history="1">
              <w:r w:rsidR="00FD6D8E">
                <w:rPr>
                  <w:rFonts w:ascii="Tahoma" w:eastAsia="Tahoma" w:hAnsi="Tahoma" w:cs="Tahoma"/>
                  <w:color w:val="195FB4"/>
                  <w:sz w:val="18"/>
                  <w:szCs w:val="18"/>
                </w:rPr>
                <w:t>Crossing</w:t>
              </w:r>
            </w:hyperlink>
            <w:hyperlink r:id="rId224" w:history="1">
              <w:r w:rsidR="00FD6D8E">
                <w:rPr>
                  <w:rFonts w:ascii="Tahoma" w:eastAsia="Tahoma" w:hAnsi="Tahoma" w:cs="Tahoma"/>
                  <w:color w:val="195FB4"/>
                  <w:sz w:val="18"/>
                  <w:szCs w:val="18"/>
                </w:rPr>
                <w:t xml:space="preserve"> </w:t>
              </w:r>
            </w:hyperlink>
            <w:hyperlink r:id="rId225" w:history="1">
              <w:r w:rsidR="00FD6D8E">
                <w:rPr>
                  <w:rFonts w:ascii="Tahoma" w:eastAsia="Tahoma" w:hAnsi="Tahoma" w:cs="Tahoma"/>
                  <w:color w:val="195FB4"/>
                  <w:sz w:val="18"/>
                  <w:szCs w:val="18"/>
                </w:rPr>
                <w:t>Cultures</w:t>
              </w:r>
            </w:hyperlink>
            <w:hyperlink r:id="rId226" w:history="1">
              <w:r w:rsidR="00FD6D8E">
                <w:rPr>
                  <w:rFonts w:ascii="Tahoma" w:eastAsia="Tahoma" w:hAnsi="Tahoma" w:cs="Tahoma"/>
                  <w:color w:val="195FB4"/>
                  <w:sz w:val="18"/>
                  <w:szCs w:val="18"/>
                </w:rPr>
                <w:t xml:space="preserve"> </w:t>
              </w:r>
            </w:hyperlink>
            <w:hyperlink r:id="rId227" w:history="1">
              <w:r w:rsidR="00FD6D8E">
                <w:rPr>
                  <w:rFonts w:ascii="Tahoma" w:eastAsia="Tahoma" w:hAnsi="Tahoma" w:cs="Tahoma"/>
                  <w:color w:val="195FB4"/>
                  <w:sz w:val="18"/>
                  <w:szCs w:val="18"/>
                </w:rPr>
                <w:t>I</w:t>
              </w:r>
            </w:hyperlink>
            <w:hyperlink r:id="rId228" w:history="1">
              <w:r w:rsidR="00FD6D8E">
                <w:rPr>
                  <w:rFonts w:ascii="Tahoma" w:eastAsia="Tahoma" w:hAnsi="Tahoma" w:cs="Tahoma"/>
                  <w:color w:val="195FB4"/>
                  <w:sz w:val="18"/>
                  <w:szCs w:val="18"/>
                </w:rPr>
                <w:t xml:space="preserve">: </w:t>
              </w:r>
            </w:hyperlink>
            <w:hyperlink r:id="rId229" w:history="1">
              <w:r w:rsidR="00FD6D8E">
                <w:rPr>
                  <w:rFonts w:ascii="Tahoma" w:eastAsia="Tahoma" w:hAnsi="Tahoma" w:cs="Tahoma"/>
                  <w:color w:val="195FB4"/>
                  <w:sz w:val="18"/>
                  <w:szCs w:val="18"/>
                </w:rPr>
                <w:t>Self</w:t>
              </w:r>
            </w:hyperlink>
            <w:hyperlink r:id="rId230" w:history="1">
              <w:r w:rsidR="00FD6D8E">
                <w:rPr>
                  <w:rFonts w:ascii="Tahoma" w:eastAsia="Tahoma" w:hAnsi="Tahoma" w:cs="Tahoma"/>
                  <w:color w:val="195FB4"/>
                  <w:sz w:val="18"/>
                  <w:szCs w:val="18"/>
                </w:rPr>
                <w:t>-</w:t>
              </w:r>
            </w:hyperlink>
            <w:hyperlink r:id="rId231" w:history="1">
              <w:r w:rsidR="00FD6D8E">
                <w:rPr>
                  <w:rFonts w:ascii="Tahoma" w:eastAsia="Tahoma" w:hAnsi="Tahoma" w:cs="Tahoma"/>
                  <w:color w:val="195FB4"/>
                  <w:sz w:val="18"/>
                  <w:szCs w:val="18"/>
                </w:rPr>
                <w:t>Awareness</w:t>
              </w:r>
            </w:hyperlink>
            <w:hyperlink r:id="rId232" w:history="1">
              <w:r w:rsidR="00FD6D8E">
                <w:rPr>
                  <w:rFonts w:ascii="Tahoma" w:eastAsia="Tahoma" w:hAnsi="Tahoma" w:cs="Tahoma"/>
                  <w:color w:val="195FB4"/>
                  <w:sz w:val="18"/>
                  <w:szCs w:val="18"/>
                </w:rPr>
                <w:t xml:space="preserve"> - </w:t>
              </w:r>
            </w:hyperlink>
            <w:hyperlink r:id="rId233" w:history="1">
              <w:r w:rsidR="00FD6D8E">
                <w:rPr>
                  <w:rFonts w:ascii="Tahoma" w:eastAsia="Tahoma" w:hAnsi="Tahoma" w:cs="Tahoma"/>
                  <w:color w:val="195FB4"/>
                  <w:sz w:val="18"/>
                  <w:szCs w:val="18"/>
                </w:rPr>
                <w:t>Jan</w:t>
              </w:r>
            </w:hyperlink>
            <w:hyperlink r:id="rId234"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Darla Deardorff</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bl>
    <w:p w:rsidR="001B76A7" w:rsidRDefault="001B76A7">
      <w:pPr>
        <w:rPr>
          <w:rFonts w:hint="eastAsia"/>
        </w:rPr>
      </w:pPr>
    </w:p>
    <w:p w:rsidR="001B76A7" w:rsidRDefault="001B76A7">
      <w:pPr>
        <w:rPr>
          <w:rFonts w:hint="eastAsia"/>
        </w:rPr>
      </w:pPr>
    </w:p>
    <w:p w:rsidR="00B87B08" w:rsidRDefault="007C4883">
      <w:pPr>
        <w:rPr>
          <w:rFonts w:hint="eastAsia"/>
        </w:rPr>
      </w:pPr>
      <w:r>
        <w:rPr>
          <w:rFonts w:hint="eastAsia"/>
        </w:rPr>
        <w:t>* 출처 : OERcommons에서 Global Education에 관한 자료 검색 , 타대학 사범대학 홈페이지 참조</w:t>
      </w:r>
    </w:p>
    <w:p w:rsidR="00672BAA" w:rsidRDefault="00672BAA" w:rsidP="00672BAA">
      <w:pPr>
        <w:ind w:firstLineChars="500" w:firstLine="1000"/>
        <w:rPr>
          <w:rFonts w:hint="eastAsia"/>
          <w:sz w:val="15"/>
          <w:szCs w:val="15"/>
        </w:rPr>
      </w:pPr>
      <w:r>
        <w:rPr>
          <w:rFonts w:hint="eastAsia"/>
        </w:rPr>
        <w:t xml:space="preserve"> </w:t>
      </w:r>
      <w:hyperlink r:id="rId235" w:history="1">
        <w:r w:rsidRPr="00986F53">
          <w:rPr>
            <w:rStyle w:val="a7"/>
            <w:sz w:val="15"/>
            <w:szCs w:val="15"/>
          </w:rPr>
          <w:t>http://www.</w:t>
        </w:r>
        <w:r w:rsidRPr="00986F53">
          <w:rPr>
            <w:rStyle w:val="a7"/>
            <w:b/>
            <w:bCs/>
            <w:sz w:val="15"/>
            <w:szCs w:val="15"/>
          </w:rPr>
          <w:t>oercommons</w:t>
        </w:r>
        <w:r w:rsidRPr="00986F53">
          <w:rPr>
            <w:rStyle w:val="a7"/>
            <w:sz w:val="15"/>
            <w:szCs w:val="15"/>
          </w:rPr>
          <w:t>.org</w:t>
        </w:r>
      </w:hyperlink>
      <w:r>
        <w:rPr>
          <w:rFonts w:hint="eastAsia"/>
          <w:sz w:val="15"/>
          <w:szCs w:val="15"/>
        </w:rPr>
        <w:t>(oercommons)</w:t>
      </w:r>
    </w:p>
    <w:p w:rsidR="00672BAA" w:rsidRDefault="00672BAA" w:rsidP="00672BAA">
      <w:pPr>
        <w:ind w:firstLineChars="700" w:firstLine="1050"/>
        <w:rPr>
          <w:rStyle w:val="a7"/>
          <w:rFonts w:hint="eastAsia"/>
          <w:color w:val="198728"/>
          <w:sz w:val="15"/>
          <w:szCs w:val="15"/>
        </w:rPr>
      </w:pPr>
      <w:hyperlink r:id="rId236" w:history="1">
        <w:r w:rsidRPr="00986F53">
          <w:rPr>
            <w:rStyle w:val="a7"/>
            <w:sz w:val="15"/>
            <w:szCs w:val="15"/>
          </w:rPr>
          <w:t>http://www.hanyang.ac.kr</w:t>
        </w:r>
      </w:hyperlink>
      <w:r>
        <w:rPr>
          <w:rStyle w:val="a7"/>
          <w:rFonts w:hint="eastAsia"/>
          <w:color w:val="198728"/>
          <w:sz w:val="15"/>
          <w:szCs w:val="15"/>
        </w:rPr>
        <w:t xml:space="preserve">   (한양대)</w:t>
      </w:r>
    </w:p>
    <w:p w:rsidR="00672BAA" w:rsidRPr="00672BAA" w:rsidRDefault="00672BAA" w:rsidP="00672BAA">
      <w:pPr>
        <w:ind w:firstLineChars="700" w:firstLine="1050"/>
      </w:pPr>
      <w:hyperlink r:id="rId237" w:history="1">
        <w:r w:rsidRPr="00986F53">
          <w:rPr>
            <w:rStyle w:val="a7"/>
            <w:sz w:val="15"/>
            <w:szCs w:val="15"/>
          </w:rPr>
          <w:t>http://www.snu.ac.kr</w:t>
        </w:r>
      </w:hyperlink>
      <w:r>
        <w:rPr>
          <w:rStyle w:val="a7"/>
          <w:rFonts w:hint="eastAsia"/>
          <w:color w:val="198728"/>
          <w:sz w:val="15"/>
          <w:szCs w:val="15"/>
        </w:rPr>
        <w:t>(서울대)</w:t>
      </w:r>
    </w:p>
    <w:sectPr w:rsidR="00672BAA" w:rsidRPr="00672BAA" w:rsidSect="00B87B0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69E" w:rsidRDefault="00E1369E" w:rsidP="00176282">
      <w:r>
        <w:separator/>
      </w:r>
    </w:p>
  </w:endnote>
  <w:endnote w:type="continuationSeparator" w:id="1">
    <w:p w:rsidR="00E1369E" w:rsidRDefault="00E1369E" w:rsidP="00176282">
      <w:r>
        <w:continuationSeparator/>
      </w:r>
    </w:p>
  </w:endnote>
</w:endnotes>
</file>

<file path=word/fontTable.xml><?xml version="1.0" encoding="utf-8"?>
<w:fonts xmlns:r="http://schemas.openxmlformats.org/officeDocument/2006/relationships" xmlns:w="http://schemas.openxmlformats.org/wordprocessingml/2006/main">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61002A87" w:usb1="80000000"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69E" w:rsidRDefault="00E1369E" w:rsidP="00176282">
      <w:r>
        <w:separator/>
      </w:r>
    </w:p>
  </w:footnote>
  <w:footnote w:type="continuationSeparator" w:id="1">
    <w:p w:rsidR="00E1369E" w:rsidRDefault="00E1369E" w:rsidP="00176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2D72"/>
    <w:multiLevelType w:val="hybridMultilevel"/>
    <w:tmpl w:val="25B86D22"/>
    <w:lvl w:ilvl="0" w:tplc="DE9EF9D6">
      <w:numFmt w:val="bullet"/>
      <w:lvlText w:val="-"/>
      <w:lvlJc w:val="left"/>
      <w:pPr>
        <w:ind w:left="760" w:hanging="360"/>
      </w:pPr>
      <w:rPr>
        <w:rFonts w:ascii="바탕" w:eastAsia="바탕" w:hAnsi="바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5E4710A0"/>
    <w:multiLevelType w:val="hybridMultilevel"/>
    <w:tmpl w:val="F06CEC56"/>
    <w:lvl w:ilvl="0" w:tplc="A41C6E60">
      <w:numFmt w:val="bullet"/>
      <w:lvlText w:val="-"/>
      <w:lvlJc w:val="left"/>
      <w:pPr>
        <w:ind w:left="760" w:hanging="360"/>
      </w:pPr>
      <w:rPr>
        <w:rFonts w:ascii="바탕" w:eastAsia="바탕" w:hAnsi="바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nsid w:val="5EAD6C8C"/>
    <w:multiLevelType w:val="hybridMultilevel"/>
    <w:tmpl w:val="7AF45E1A"/>
    <w:lvl w:ilvl="0" w:tplc="61F6A760">
      <w:start w:val="1"/>
      <w:numFmt w:val="bullet"/>
      <w:lvlText w:val="-"/>
      <w:lvlJc w:val="left"/>
      <w:pPr>
        <w:ind w:left="1120" w:hanging="360"/>
      </w:pPr>
      <w:rPr>
        <w:rFonts w:ascii="Malgun Gothic" w:eastAsia="Malgun Gothic" w:hAnsi="Malgun Gothic" w:cstheme="minorBidi" w:hint="eastAsia"/>
      </w:rPr>
    </w:lvl>
    <w:lvl w:ilvl="1" w:tplc="04090003" w:tentative="1">
      <w:start w:val="1"/>
      <w:numFmt w:val="bullet"/>
      <w:lvlText w:val=""/>
      <w:lvlJc w:val="left"/>
      <w:pPr>
        <w:ind w:left="1560" w:hanging="400"/>
      </w:pPr>
      <w:rPr>
        <w:rFonts w:ascii="Wingdings" w:hAnsi="Wingdings" w:hint="default"/>
      </w:rPr>
    </w:lvl>
    <w:lvl w:ilvl="2" w:tplc="04090005" w:tentative="1">
      <w:start w:val="1"/>
      <w:numFmt w:val="bullet"/>
      <w:lvlText w:val=""/>
      <w:lvlJc w:val="left"/>
      <w:pPr>
        <w:ind w:left="1960" w:hanging="400"/>
      </w:pPr>
      <w:rPr>
        <w:rFonts w:ascii="Wingdings" w:hAnsi="Wingdings" w:hint="default"/>
      </w:rPr>
    </w:lvl>
    <w:lvl w:ilvl="3" w:tplc="04090001" w:tentative="1">
      <w:start w:val="1"/>
      <w:numFmt w:val="bullet"/>
      <w:lvlText w:val=""/>
      <w:lvlJc w:val="left"/>
      <w:pPr>
        <w:ind w:left="2360" w:hanging="400"/>
      </w:pPr>
      <w:rPr>
        <w:rFonts w:ascii="Wingdings" w:hAnsi="Wingdings" w:hint="default"/>
      </w:rPr>
    </w:lvl>
    <w:lvl w:ilvl="4" w:tplc="04090003" w:tentative="1">
      <w:start w:val="1"/>
      <w:numFmt w:val="bullet"/>
      <w:lvlText w:val=""/>
      <w:lvlJc w:val="left"/>
      <w:pPr>
        <w:ind w:left="2760" w:hanging="400"/>
      </w:pPr>
      <w:rPr>
        <w:rFonts w:ascii="Wingdings" w:hAnsi="Wingdings" w:hint="default"/>
      </w:rPr>
    </w:lvl>
    <w:lvl w:ilvl="5" w:tplc="04090005" w:tentative="1">
      <w:start w:val="1"/>
      <w:numFmt w:val="bullet"/>
      <w:lvlText w:val=""/>
      <w:lvlJc w:val="left"/>
      <w:pPr>
        <w:ind w:left="3160" w:hanging="400"/>
      </w:pPr>
      <w:rPr>
        <w:rFonts w:ascii="Wingdings" w:hAnsi="Wingdings" w:hint="default"/>
      </w:rPr>
    </w:lvl>
    <w:lvl w:ilvl="6" w:tplc="04090001" w:tentative="1">
      <w:start w:val="1"/>
      <w:numFmt w:val="bullet"/>
      <w:lvlText w:val=""/>
      <w:lvlJc w:val="left"/>
      <w:pPr>
        <w:ind w:left="3560" w:hanging="400"/>
      </w:pPr>
      <w:rPr>
        <w:rFonts w:ascii="Wingdings" w:hAnsi="Wingdings" w:hint="default"/>
      </w:rPr>
    </w:lvl>
    <w:lvl w:ilvl="7" w:tplc="04090003" w:tentative="1">
      <w:start w:val="1"/>
      <w:numFmt w:val="bullet"/>
      <w:lvlText w:val=""/>
      <w:lvlJc w:val="left"/>
      <w:pPr>
        <w:ind w:left="3960" w:hanging="400"/>
      </w:pPr>
      <w:rPr>
        <w:rFonts w:ascii="Wingdings" w:hAnsi="Wingdings" w:hint="default"/>
      </w:rPr>
    </w:lvl>
    <w:lvl w:ilvl="8" w:tplc="04090005" w:tentative="1">
      <w:start w:val="1"/>
      <w:numFmt w:val="bullet"/>
      <w:lvlText w:val=""/>
      <w:lvlJc w:val="left"/>
      <w:pPr>
        <w:ind w:left="4360" w:hanging="400"/>
      </w:pPr>
      <w:rPr>
        <w:rFonts w:ascii="Wingdings" w:hAnsi="Wingdings" w:hint="default"/>
      </w:rPr>
    </w:lvl>
  </w:abstractNum>
  <w:abstractNum w:abstractNumId="3">
    <w:nsid w:val="617B0726"/>
    <w:multiLevelType w:val="hybridMultilevel"/>
    <w:tmpl w:val="8E40DA20"/>
    <w:lvl w:ilvl="0" w:tplc="89C2779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1638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85665"/>
    <w:rsid w:val="0002203F"/>
    <w:rsid w:val="000C6A41"/>
    <w:rsid w:val="00176282"/>
    <w:rsid w:val="001B76A7"/>
    <w:rsid w:val="002E7611"/>
    <w:rsid w:val="00305B57"/>
    <w:rsid w:val="003675F5"/>
    <w:rsid w:val="004610A3"/>
    <w:rsid w:val="00672BAA"/>
    <w:rsid w:val="00675343"/>
    <w:rsid w:val="006E4D29"/>
    <w:rsid w:val="006F6576"/>
    <w:rsid w:val="007915B8"/>
    <w:rsid w:val="007A55BA"/>
    <w:rsid w:val="007B32A7"/>
    <w:rsid w:val="007C4883"/>
    <w:rsid w:val="00821D55"/>
    <w:rsid w:val="008611C1"/>
    <w:rsid w:val="00885665"/>
    <w:rsid w:val="00886150"/>
    <w:rsid w:val="009402DA"/>
    <w:rsid w:val="00940463"/>
    <w:rsid w:val="00A24B37"/>
    <w:rsid w:val="00A50F11"/>
    <w:rsid w:val="00AE35CC"/>
    <w:rsid w:val="00B31FEA"/>
    <w:rsid w:val="00B512A6"/>
    <w:rsid w:val="00B87B08"/>
    <w:rsid w:val="00BE458B"/>
    <w:rsid w:val="00D4557B"/>
    <w:rsid w:val="00DC1F66"/>
    <w:rsid w:val="00E1369E"/>
    <w:rsid w:val="00E33940"/>
    <w:rsid w:val="00FD6D8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B08"/>
    <w:pPr>
      <w:widowControl w:val="0"/>
      <w:wordWrap w:val="0"/>
      <w:autoSpaceDE w:val="0"/>
      <w:autoSpaceDN w:val="0"/>
      <w:jc w:val="both"/>
    </w:pPr>
  </w:style>
  <w:style w:type="paragraph" w:styleId="4">
    <w:name w:val="heading 4"/>
    <w:basedOn w:val="a"/>
    <w:link w:val="4Char"/>
    <w:uiPriority w:val="9"/>
    <w:qFormat/>
    <w:rsid w:val="007A55BA"/>
    <w:pPr>
      <w:widowControl/>
      <w:wordWrap/>
      <w:autoSpaceDE/>
      <w:autoSpaceDN/>
      <w:spacing w:before="100" w:beforeAutospacing="1" w:after="100" w:afterAutospacing="1"/>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85665"/>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176282"/>
    <w:pPr>
      <w:tabs>
        <w:tab w:val="center" w:pos="4513"/>
        <w:tab w:val="right" w:pos="9026"/>
      </w:tabs>
      <w:snapToGrid w:val="0"/>
    </w:pPr>
  </w:style>
  <w:style w:type="character" w:customStyle="1" w:styleId="Char">
    <w:name w:val="머리글 Char"/>
    <w:basedOn w:val="a0"/>
    <w:link w:val="a4"/>
    <w:uiPriority w:val="99"/>
    <w:semiHidden/>
    <w:rsid w:val="00176282"/>
  </w:style>
  <w:style w:type="paragraph" w:styleId="a5">
    <w:name w:val="footer"/>
    <w:basedOn w:val="a"/>
    <w:link w:val="Char0"/>
    <w:uiPriority w:val="99"/>
    <w:semiHidden/>
    <w:unhideWhenUsed/>
    <w:rsid w:val="00176282"/>
    <w:pPr>
      <w:tabs>
        <w:tab w:val="center" w:pos="4513"/>
        <w:tab w:val="right" w:pos="9026"/>
      </w:tabs>
      <w:snapToGrid w:val="0"/>
    </w:pPr>
  </w:style>
  <w:style w:type="character" w:customStyle="1" w:styleId="Char0">
    <w:name w:val="바닥글 Char"/>
    <w:basedOn w:val="a0"/>
    <w:link w:val="a5"/>
    <w:uiPriority w:val="99"/>
    <w:semiHidden/>
    <w:rsid w:val="00176282"/>
  </w:style>
  <w:style w:type="paragraph" w:styleId="a6">
    <w:name w:val="Normal (Web)"/>
    <w:basedOn w:val="a"/>
    <w:uiPriority w:val="99"/>
    <w:semiHidden/>
    <w:unhideWhenUsed/>
    <w:rsid w:val="00A50F11"/>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apple-tab-span">
    <w:name w:val="apple-tab-span"/>
    <w:basedOn w:val="a0"/>
    <w:rsid w:val="00A50F11"/>
  </w:style>
  <w:style w:type="character" w:customStyle="1" w:styleId="4Char">
    <w:name w:val="제목 4 Char"/>
    <w:basedOn w:val="a0"/>
    <w:link w:val="4"/>
    <w:uiPriority w:val="9"/>
    <w:rsid w:val="007A55BA"/>
    <w:rPr>
      <w:rFonts w:ascii="굴림" w:eastAsia="굴림" w:hAnsi="굴림" w:cs="굴림"/>
      <w:b/>
      <w:bCs/>
      <w:kern w:val="0"/>
      <w:sz w:val="24"/>
      <w:szCs w:val="24"/>
    </w:rPr>
  </w:style>
  <w:style w:type="character" w:styleId="a7">
    <w:name w:val="Hyperlink"/>
    <w:basedOn w:val="a0"/>
    <w:uiPriority w:val="99"/>
    <w:unhideWhenUsed/>
    <w:rsid w:val="007A55BA"/>
    <w:rPr>
      <w:color w:val="0000FF"/>
      <w:u w:val="single"/>
    </w:rPr>
  </w:style>
  <w:style w:type="paragraph" w:styleId="a8">
    <w:name w:val="List Paragraph"/>
    <w:basedOn w:val="a"/>
    <w:uiPriority w:val="34"/>
    <w:qFormat/>
    <w:rsid w:val="001B76A7"/>
    <w:pPr>
      <w:ind w:leftChars="400" w:left="800"/>
    </w:pPr>
  </w:style>
</w:styles>
</file>

<file path=word/webSettings.xml><?xml version="1.0" encoding="utf-8"?>
<w:webSettings xmlns:r="http://schemas.openxmlformats.org/officeDocument/2006/relationships" xmlns:w="http://schemas.openxmlformats.org/wordprocessingml/2006/main">
  <w:divs>
    <w:div w:id="95369175">
      <w:bodyDiv w:val="1"/>
      <w:marLeft w:val="0"/>
      <w:marRight w:val="0"/>
      <w:marTop w:val="0"/>
      <w:marBottom w:val="0"/>
      <w:divBdr>
        <w:top w:val="none" w:sz="0" w:space="0" w:color="auto"/>
        <w:left w:val="none" w:sz="0" w:space="0" w:color="auto"/>
        <w:bottom w:val="none" w:sz="0" w:space="0" w:color="auto"/>
        <w:right w:val="none" w:sz="0" w:space="0" w:color="auto"/>
      </w:divBdr>
    </w:div>
    <w:div w:id="106966901">
      <w:bodyDiv w:val="1"/>
      <w:marLeft w:val="0"/>
      <w:marRight w:val="0"/>
      <w:marTop w:val="0"/>
      <w:marBottom w:val="0"/>
      <w:divBdr>
        <w:top w:val="none" w:sz="0" w:space="0" w:color="auto"/>
        <w:left w:val="none" w:sz="0" w:space="0" w:color="auto"/>
        <w:bottom w:val="none" w:sz="0" w:space="0" w:color="auto"/>
        <w:right w:val="none" w:sz="0" w:space="0" w:color="auto"/>
      </w:divBdr>
    </w:div>
    <w:div w:id="237057230">
      <w:bodyDiv w:val="1"/>
      <w:marLeft w:val="0"/>
      <w:marRight w:val="0"/>
      <w:marTop w:val="0"/>
      <w:marBottom w:val="0"/>
      <w:divBdr>
        <w:top w:val="none" w:sz="0" w:space="0" w:color="auto"/>
        <w:left w:val="none" w:sz="0" w:space="0" w:color="auto"/>
        <w:bottom w:val="none" w:sz="0" w:space="0" w:color="auto"/>
        <w:right w:val="none" w:sz="0" w:space="0" w:color="auto"/>
      </w:divBdr>
    </w:div>
    <w:div w:id="365259205">
      <w:bodyDiv w:val="1"/>
      <w:marLeft w:val="0"/>
      <w:marRight w:val="0"/>
      <w:marTop w:val="0"/>
      <w:marBottom w:val="0"/>
      <w:divBdr>
        <w:top w:val="none" w:sz="0" w:space="0" w:color="auto"/>
        <w:left w:val="none" w:sz="0" w:space="0" w:color="auto"/>
        <w:bottom w:val="none" w:sz="0" w:space="0" w:color="auto"/>
        <w:right w:val="none" w:sz="0" w:space="0" w:color="auto"/>
      </w:divBdr>
    </w:div>
    <w:div w:id="390152174">
      <w:bodyDiv w:val="1"/>
      <w:marLeft w:val="0"/>
      <w:marRight w:val="0"/>
      <w:marTop w:val="0"/>
      <w:marBottom w:val="0"/>
      <w:divBdr>
        <w:top w:val="none" w:sz="0" w:space="0" w:color="auto"/>
        <w:left w:val="none" w:sz="0" w:space="0" w:color="auto"/>
        <w:bottom w:val="none" w:sz="0" w:space="0" w:color="auto"/>
        <w:right w:val="none" w:sz="0" w:space="0" w:color="auto"/>
      </w:divBdr>
    </w:div>
    <w:div w:id="396628629">
      <w:bodyDiv w:val="1"/>
      <w:marLeft w:val="0"/>
      <w:marRight w:val="0"/>
      <w:marTop w:val="0"/>
      <w:marBottom w:val="0"/>
      <w:divBdr>
        <w:top w:val="none" w:sz="0" w:space="0" w:color="auto"/>
        <w:left w:val="none" w:sz="0" w:space="0" w:color="auto"/>
        <w:bottom w:val="none" w:sz="0" w:space="0" w:color="auto"/>
        <w:right w:val="none" w:sz="0" w:space="0" w:color="auto"/>
      </w:divBdr>
    </w:div>
    <w:div w:id="424347009">
      <w:bodyDiv w:val="1"/>
      <w:marLeft w:val="0"/>
      <w:marRight w:val="0"/>
      <w:marTop w:val="0"/>
      <w:marBottom w:val="0"/>
      <w:divBdr>
        <w:top w:val="none" w:sz="0" w:space="0" w:color="auto"/>
        <w:left w:val="none" w:sz="0" w:space="0" w:color="auto"/>
        <w:bottom w:val="none" w:sz="0" w:space="0" w:color="auto"/>
        <w:right w:val="none" w:sz="0" w:space="0" w:color="auto"/>
      </w:divBdr>
      <w:divsChild>
        <w:div w:id="1655378455">
          <w:marLeft w:val="0"/>
          <w:marRight w:val="0"/>
          <w:marTop w:val="0"/>
          <w:marBottom w:val="0"/>
          <w:divBdr>
            <w:top w:val="none" w:sz="0" w:space="0" w:color="auto"/>
            <w:left w:val="none" w:sz="0" w:space="0" w:color="auto"/>
            <w:bottom w:val="none" w:sz="0" w:space="0" w:color="auto"/>
            <w:right w:val="none" w:sz="0" w:space="0" w:color="auto"/>
          </w:divBdr>
        </w:div>
      </w:divsChild>
    </w:div>
    <w:div w:id="473988557">
      <w:bodyDiv w:val="1"/>
      <w:marLeft w:val="0"/>
      <w:marRight w:val="0"/>
      <w:marTop w:val="0"/>
      <w:marBottom w:val="0"/>
      <w:divBdr>
        <w:top w:val="none" w:sz="0" w:space="0" w:color="auto"/>
        <w:left w:val="none" w:sz="0" w:space="0" w:color="auto"/>
        <w:bottom w:val="none" w:sz="0" w:space="0" w:color="auto"/>
        <w:right w:val="none" w:sz="0" w:space="0" w:color="auto"/>
      </w:divBdr>
    </w:div>
    <w:div w:id="488445204">
      <w:bodyDiv w:val="1"/>
      <w:marLeft w:val="0"/>
      <w:marRight w:val="0"/>
      <w:marTop w:val="0"/>
      <w:marBottom w:val="0"/>
      <w:divBdr>
        <w:top w:val="none" w:sz="0" w:space="0" w:color="auto"/>
        <w:left w:val="none" w:sz="0" w:space="0" w:color="auto"/>
        <w:bottom w:val="none" w:sz="0" w:space="0" w:color="auto"/>
        <w:right w:val="none" w:sz="0" w:space="0" w:color="auto"/>
      </w:divBdr>
    </w:div>
    <w:div w:id="568417594">
      <w:bodyDiv w:val="1"/>
      <w:marLeft w:val="0"/>
      <w:marRight w:val="0"/>
      <w:marTop w:val="0"/>
      <w:marBottom w:val="0"/>
      <w:divBdr>
        <w:top w:val="none" w:sz="0" w:space="0" w:color="auto"/>
        <w:left w:val="none" w:sz="0" w:space="0" w:color="auto"/>
        <w:bottom w:val="none" w:sz="0" w:space="0" w:color="auto"/>
        <w:right w:val="none" w:sz="0" w:space="0" w:color="auto"/>
      </w:divBdr>
      <w:divsChild>
        <w:div w:id="1160384430">
          <w:marLeft w:val="0"/>
          <w:marRight w:val="0"/>
          <w:marTop w:val="0"/>
          <w:marBottom w:val="0"/>
          <w:divBdr>
            <w:top w:val="none" w:sz="0" w:space="0" w:color="auto"/>
            <w:left w:val="none" w:sz="0" w:space="0" w:color="auto"/>
            <w:bottom w:val="none" w:sz="0" w:space="0" w:color="auto"/>
            <w:right w:val="none" w:sz="0" w:space="0" w:color="auto"/>
          </w:divBdr>
        </w:div>
      </w:divsChild>
    </w:div>
    <w:div w:id="584459110">
      <w:bodyDiv w:val="1"/>
      <w:marLeft w:val="0"/>
      <w:marRight w:val="0"/>
      <w:marTop w:val="0"/>
      <w:marBottom w:val="0"/>
      <w:divBdr>
        <w:top w:val="none" w:sz="0" w:space="0" w:color="auto"/>
        <w:left w:val="none" w:sz="0" w:space="0" w:color="auto"/>
        <w:bottom w:val="none" w:sz="0" w:space="0" w:color="auto"/>
        <w:right w:val="none" w:sz="0" w:space="0" w:color="auto"/>
      </w:divBdr>
    </w:div>
    <w:div w:id="595409590">
      <w:bodyDiv w:val="1"/>
      <w:marLeft w:val="0"/>
      <w:marRight w:val="0"/>
      <w:marTop w:val="0"/>
      <w:marBottom w:val="0"/>
      <w:divBdr>
        <w:top w:val="none" w:sz="0" w:space="0" w:color="auto"/>
        <w:left w:val="none" w:sz="0" w:space="0" w:color="auto"/>
        <w:bottom w:val="none" w:sz="0" w:space="0" w:color="auto"/>
        <w:right w:val="none" w:sz="0" w:space="0" w:color="auto"/>
      </w:divBdr>
    </w:div>
    <w:div w:id="702361581">
      <w:bodyDiv w:val="1"/>
      <w:marLeft w:val="0"/>
      <w:marRight w:val="0"/>
      <w:marTop w:val="0"/>
      <w:marBottom w:val="0"/>
      <w:divBdr>
        <w:top w:val="none" w:sz="0" w:space="0" w:color="auto"/>
        <w:left w:val="none" w:sz="0" w:space="0" w:color="auto"/>
        <w:bottom w:val="none" w:sz="0" w:space="0" w:color="auto"/>
        <w:right w:val="none" w:sz="0" w:space="0" w:color="auto"/>
      </w:divBdr>
    </w:div>
    <w:div w:id="714156801">
      <w:bodyDiv w:val="1"/>
      <w:marLeft w:val="0"/>
      <w:marRight w:val="0"/>
      <w:marTop w:val="0"/>
      <w:marBottom w:val="0"/>
      <w:divBdr>
        <w:top w:val="none" w:sz="0" w:space="0" w:color="auto"/>
        <w:left w:val="none" w:sz="0" w:space="0" w:color="auto"/>
        <w:bottom w:val="none" w:sz="0" w:space="0" w:color="auto"/>
        <w:right w:val="none" w:sz="0" w:space="0" w:color="auto"/>
      </w:divBdr>
    </w:div>
    <w:div w:id="841168333">
      <w:bodyDiv w:val="1"/>
      <w:marLeft w:val="0"/>
      <w:marRight w:val="0"/>
      <w:marTop w:val="0"/>
      <w:marBottom w:val="0"/>
      <w:divBdr>
        <w:top w:val="none" w:sz="0" w:space="0" w:color="auto"/>
        <w:left w:val="none" w:sz="0" w:space="0" w:color="auto"/>
        <w:bottom w:val="none" w:sz="0" w:space="0" w:color="auto"/>
        <w:right w:val="none" w:sz="0" w:space="0" w:color="auto"/>
      </w:divBdr>
    </w:div>
    <w:div w:id="858548166">
      <w:bodyDiv w:val="1"/>
      <w:marLeft w:val="0"/>
      <w:marRight w:val="0"/>
      <w:marTop w:val="0"/>
      <w:marBottom w:val="0"/>
      <w:divBdr>
        <w:top w:val="none" w:sz="0" w:space="0" w:color="auto"/>
        <w:left w:val="none" w:sz="0" w:space="0" w:color="auto"/>
        <w:bottom w:val="none" w:sz="0" w:space="0" w:color="auto"/>
        <w:right w:val="none" w:sz="0" w:space="0" w:color="auto"/>
      </w:divBdr>
    </w:div>
    <w:div w:id="1205563839">
      <w:bodyDiv w:val="1"/>
      <w:marLeft w:val="0"/>
      <w:marRight w:val="0"/>
      <w:marTop w:val="0"/>
      <w:marBottom w:val="0"/>
      <w:divBdr>
        <w:top w:val="none" w:sz="0" w:space="0" w:color="auto"/>
        <w:left w:val="none" w:sz="0" w:space="0" w:color="auto"/>
        <w:bottom w:val="none" w:sz="0" w:space="0" w:color="auto"/>
        <w:right w:val="none" w:sz="0" w:space="0" w:color="auto"/>
      </w:divBdr>
    </w:div>
    <w:div w:id="1289050817">
      <w:bodyDiv w:val="1"/>
      <w:marLeft w:val="0"/>
      <w:marRight w:val="0"/>
      <w:marTop w:val="0"/>
      <w:marBottom w:val="0"/>
      <w:divBdr>
        <w:top w:val="none" w:sz="0" w:space="0" w:color="auto"/>
        <w:left w:val="none" w:sz="0" w:space="0" w:color="auto"/>
        <w:bottom w:val="none" w:sz="0" w:space="0" w:color="auto"/>
        <w:right w:val="none" w:sz="0" w:space="0" w:color="auto"/>
      </w:divBdr>
    </w:div>
    <w:div w:id="1402480302">
      <w:bodyDiv w:val="1"/>
      <w:marLeft w:val="0"/>
      <w:marRight w:val="0"/>
      <w:marTop w:val="0"/>
      <w:marBottom w:val="0"/>
      <w:divBdr>
        <w:top w:val="none" w:sz="0" w:space="0" w:color="auto"/>
        <w:left w:val="none" w:sz="0" w:space="0" w:color="auto"/>
        <w:bottom w:val="none" w:sz="0" w:space="0" w:color="auto"/>
        <w:right w:val="none" w:sz="0" w:space="0" w:color="auto"/>
      </w:divBdr>
    </w:div>
    <w:div w:id="1476410164">
      <w:bodyDiv w:val="1"/>
      <w:marLeft w:val="0"/>
      <w:marRight w:val="0"/>
      <w:marTop w:val="0"/>
      <w:marBottom w:val="0"/>
      <w:divBdr>
        <w:top w:val="none" w:sz="0" w:space="0" w:color="auto"/>
        <w:left w:val="none" w:sz="0" w:space="0" w:color="auto"/>
        <w:bottom w:val="none" w:sz="0" w:space="0" w:color="auto"/>
        <w:right w:val="none" w:sz="0" w:space="0" w:color="auto"/>
      </w:divBdr>
      <w:divsChild>
        <w:div w:id="891041655">
          <w:marLeft w:val="0"/>
          <w:marRight w:val="0"/>
          <w:marTop w:val="0"/>
          <w:marBottom w:val="0"/>
          <w:divBdr>
            <w:top w:val="none" w:sz="0" w:space="0" w:color="auto"/>
            <w:left w:val="none" w:sz="0" w:space="0" w:color="auto"/>
            <w:bottom w:val="none" w:sz="0" w:space="0" w:color="auto"/>
            <w:right w:val="none" w:sz="0" w:space="0" w:color="auto"/>
          </w:divBdr>
        </w:div>
      </w:divsChild>
    </w:div>
    <w:div w:id="1802842342">
      <w:bodyDiv w:val="1"/>
      <w:marLeft w:val="0"/>
      <w:marRight w:val="0"/>
      <w:marTop w:val="0"/>
      <w:marBottom w:val="0"/>
      <w:divBdr>
        <w:top w:val="none" w:sz="0" w:space="0" w:color="auto"/>
        <w:left w:val="none" w:sz="0" w:space="0" w:color="auto"/>
        <w:bottom w:val="none" w:sz="0" w:space="0" w:color="auto"/>
        <w:right w:val="none" w:sz="0" w:space="0" w:color="auto"/>
      </w:divBdr>
    </w:div>
    <w:div w:id="1858348774">
      <w:bodyDiv w:val="1"/>
      <w:marLeft w:val="0"/>
      <w:marRight w:val="0"/>
      <w:marTop w:val="0"/>
      <w:marBottom w:val="0"/>
      <w:divBdr>
        <w:top w:val="none" w:sz="0" w:space="0" w:color="auto"/>
        <w:left w:val="none" w:sz="0" w:space="0" w:color="auto"/>
        <w:bottom w:val="none" w:sz="0" w:space="0" w:color="auto"/>
        <w:right w:val="none" w:sz="0" w:space="0" w:color="auto"/>
      </w:divBdr>
    </w:div>
    <w:div w:id="1981231597">
      <w:bodyDiv w:val="1"/>
      <w:marLeft w:val="0"/>
      <w:marRight w:val="0"/>
      <w:marTop w:val="0"/>
      <w:marBottom w:val="0"/>
      <w:divBdr>
        <w:top w:val="none" w:sz="0" w:space="0" w:color="auto"/>
        <w:left w:val="none" w:sz="0" w:space="0" w:color="auto"/>
        <w:bottom w:val="none" w:sz="0" w:space="0" w:color="auto"/>
        <w:right w:val="none" w:sz="0" w:space="0" w:color="auto"/>
      </w:divBdr>
      <w:divsChild>
        <w:div w:id="1534267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ncelearning.org/section?sectionid=431&amp;tab=course" TargetMode="External"/><Relationship Id="rId21" Type="http://schemas.openxmlformats.org/officeDocument/2006/relationships/hyperlink" Target="https://ncelearning.org/section?sectionid=300&amp;tab=course" TargetMode="External"/><Relationship Id="rId42" Type="http://schemas.openxmlformats.org/officeDocument/2006/relationships/hyperlink" Target="https://ncelearning.org/section?sectionid=300&amp;tab=course" TargetMode="External"/><Relationship Id="rId63" Type="http://schemas.openxmlformats.org/officeDocument/2006/relationships/hyperlink" Target="https://ncelearning.org/section?sectionid=348&amp;tab=course" TargetMode="External"/><Relationship Id="rId84" Type="http://schemas.openxmlformats.org/officeDocument/2006/relationships/hyperlink" Target="https://ncelearning.org/section?sectionid=375&amp;tab=course" TargetMode="External"/><Relationship Id="rId138" Type="http://schemas.openxmlformats.org/officeDocument/2006/relationships/hyperlink" Target="https://ncelearning.org/section?sectionid=438&amp;tab=course" TargetMode="External"/><Relationship Id="rId159" Type="http://schemas.openxmlformats.org/officeDocument/2006/relationships/hyperlink" Target="https://ncelearning.org/section?sectionid=439&amp;tab=course" TargetMode="External"/><Relationship Id="rId170" Type="http://schemas.openxmlformats.org/officeDocument/2006/relationships/hyperlink" Target="https://ncelearning.org/section?sectionid=440&amp;tab=course" TargetMode="External"/><Relationship Id="rId191" Type="http://schemas.openxmlformats.org/officeDocument/2006/relationships/hyperlink" Target="https://ncelearning.org/section?sectionid=441&amp;tab=course" TargetMode="External"/><Relationship Id="rId205" Type="http://schemas.openxmlformats.org/officeDocument/2006/relationships/hyperlink" Target="https://ncelearning.org/section?sectionid=441&amp;tab=course" TargetMode="External"/><Relationship Id="rId226" Type="http://schemas.openxmlformats.org/officeDocument/2006/relationships/hyperlink" Target="https://ncelearning.org/section?sectionid=496&amp;tab=course" TargetMode="External"/><Relationship Id="rId107" Type="http://schemas.openxmlformats.org/officeDocument/2006/relationships/hyperlink" Target="https://ncelearning.org/section?sectionid=431&amp;tab=course" TargetMode="External"/><Relationship Id="rId11" Type="http://schemas.openxmlformats.org/officeDocument/2006/relationships/hyperlink" Target="https://ncelearning.org/section?sectionid=295&amp;tab=course" TargetMode="External"/><Relationship Id="rId32" Type="http://schemas.openxmlformats.org/officeDocument/2006/relationships/hyperlink" Target="https://ncelearning.org/section?sectionid=300&amp;tab=course" TargetMode="External"/><Relationship Id="rId53" Type="http://schemas.openxmlformats.org/officeDocument/2006/relationships/hyperlink" Target="https://ncelearning.org/section?sectionid=303&amp;tab=course" TargetMode="External"/><Relationship Id="rId74" Type="http://schemas.openxmlformats.org/officeDocument/2006/relationships/hyperlink" Target="https://ncelearning.org/section?sectionid=348&amp;tab=course" TargetMode="External"/><Relationship Id="rId128" Type="http://schemas.openxmlformats.org/officeDocument/2006/relationships/hyperlink" Target="https://ncelearning.org/section?sectionid=438&amp;tab=course" TargetMode="External"/><Relationship Id="rId149" Type="http://schemas.openxmlformats.org/officeDocument/2006/relationships/hyperlink" Target="https://ncelearning.org/section?sectionid=439&amp;tab=course" TargetMode="External"/><Relationship Id="rId5" Type="http://schemas.openxmlformats.org/officeDocument/2006/relationships/footnotes" Target="footnotes.xml"/><Relationship Id="rId95" Type="http://schemas.openxmlformats.org/officeDocument/2006/relationships/hyperlink" Target="https://ncelearning.org/section?sectionid=430&amp;tab=course" TargetMode="External"/><Relationship Id="rId160" Type="http://schemas.openxmlformats.org/officeDocument/2006/relationships/hyperlink" Target="https://ncelearning.org/section?sectionid=439&amp;tab=course" TargetMode="External"/><Relationship Id="rId181" Type="http://schemas.openxmlformats.org/officeDocument/2006/relationships/hyperlink" Target="https://ncelearning.org/section?sectionid=440&amp;tab=course" TargetMode="External"/><Relationship Id="rId216" Type="http://schemas.openxmlformats.org/officeDocument/2006/relationships/hyperlink" Target="https://ncelearning.org/section?sectionid=442&amp;tab=course" TargetMode="External"/><Relationship Id="rId237" Type="http://schemas.openxmlformats.org/officeDocument/2006/relationships/hyperlink" Target="http://www.snu.ac.kr" TargetMode="External"/><Relationship Id="rId22" Type="http://schemas.openxmlformats.org/officeDocument/2006/relationships/hyperlink" Target="https://ncelearning.org/section?sectionid=300&amp;tab=course" TargetMode="External"/><Relationship Id="rId43" Type="http://schemas.openxmlformats.org/officeDocument/2006/relationships/hyperlink" Target="https://ncelearning.org/section?sectionid=300&amp;tab=course" TargetMode="External"/><Relationship Id="rId64" Type="http://schemas.openxmlformats.org/officeDocument/2006/relationships/hyperlink" Target="https://ncelearning.org/section?sectionid=348&amp;tab=course" TargetMode="External"/><Relationship Id="rId118" Type="http://schemas.openxmlformats.org/officeDocument/2006/relationships/hyperlink" Target="https://ncelearning.org/section?sectionid=431&amp;tab=course" TargetMode="External"/><Relationship Id="rId139" Type="http://schemas.openxmlformats.org/officeDocument/2006/relationships/hyperlink" Target="https://ncelearning.org/section?sectionid=439&amp;tab=course" TargetMode="External"/><Relationship Id="rId80" Type="http://schemas.openxmlformats.org/officeDocument/2006/relationships/hyperlink" Target="https://ncelearning.org/section?sectionid=375&amp;tab=course" TargetMode="External"/><Relationship Id="rId85" Type="http://schemas.openxmlformats.org/officeDocument/2006/relationships/hyperlink" Target="https://ncelearning.org/section?sectionid=375&amp;tab=course" TargetMode="External"/><Relationship Id="rId150" Type="http://schemas.openxmlformats.org/officeDocument/2006/relationships/hyperlink" Target="https://ncelearning.org/section?sectionid=439&amp;tab=course" TargetMode="External"/><Relationship Id="rId155" Type="http://schemas.openxmlformats.org/officeDocument/2006/relationships/hyperlink" Target="https://ncelearning.org/section?sectionid=439&amp;tab=course" TargetMode="External"/><Relationship Id="rId171" Type="http://schemas.openxmlformats.org/officeDocument/2006/relationships/hyperlink" Target="https://ncelearning.org/section?sectionid=440&amp;tab=course" TargetMode="External"/><Relationship Id="rId176" Type="http://schemas.openxmlformats.org/officeDocument/2006/relationships/hyperlink" Target="https://ncelearning.org/section?sectionid=440&amp;tab=course" TargetMode="External"/><Relationship Id="rId192" Type="http://schemas.openxmlformats.org/officeDocument/2006/relationships/hyperlink" Target="https://ncelearning.org/section?sectionid=441&amp;tab=course" TargetMode="External"/><Relationship Id="rId197" Type="http://schemas.openxmlformats.org/officeDocument/2006/relationships/hyperlink" Target="https://ncelearning.org/section?sectionid=441&amp;tab=course" TargetMode="External"/><Relationship Id="rId206" Type="http://schemas.openxmlformats.org/officeDocument/2006/relationships/hyperlink" Target="https://ncelearning.org/section?sectionid=441&amp;tab=course" TargetMode="External"/><Relationship Id="rId227" Type="http://schemas.openxmlformats.org/officeDocument/2006/relationships/hyperlink" Target="https://ncelearning.org/section?sectionid=496&amp;tab=course" TargetMode="External"/><Relationship Id="rId201" Type="http://schemas.openxmlformats.org/officeDocument/2006/relationships/hyperlink" Target="https://ncelearning.org/section?sectionid=441&amp;tab=course" TargetMode="External"/><Relationship Id="rId222" Type="http://schemas.openxmlformats.org/officeDocument/2006/relationships/hyperlink" Target="https://ncelearning.org/section?sectionid=442&amp;tab=course" TargetMode="External"/><Relationship Id="rId12" Type="http://schemas.openxmlformats.org/officeDocument/2006/relationships/hyperlink" Target="https://ncelearning.org/section?sectionid=295&amp;tab=course" TargetMode="External"/><Relationship Id="rId17" Type="http://schemas.openxmlformats.org/officeDocument/2006/relationships/hyperlink" Target="https://ncelearning.org/section?sectionid=295&amp;tab=course" TargetMode="External"/><Relationship Id="rId33" Type="http://schemas.openxmlformats.org/officeDocument/2006/relationships/hyperlink" Target="https://ncelearning.org/section?sectionid=300&amp;tab=course" TargetMode="External"/><Relationship Id="rId38" Type="http://schemas.openxmlformats.org/officeDocument/2006/relationships/hyperlink" Target="https://ncelearning.org/section?sectionid=300&amp;tab=course" TargetMode="External"/><Relationship Id="rId59" Type="http://schemas.openxmlformats.org/officeDocument/2006/relationships/hyperlink" Target="https://ncelearning.org/section?sectionid=303&amp;tab=course" TargetMode="External"/><Relationship Id="rId103" Type="http://schemas.openxmlformats.org/officeDocument/2006/relationships/hyperlink" Target="https://ncelearning.org/section?sectionid=431&amp;tab=course" TargetMode="External"/><Relationship Id="rId108" Type="http://schemas.openxmlformats.org/officeDocument/2006/relationships/hyperlink" Target="https://ncelearning.org/section?sectionid=431&amp;tab=course" TargetMode="External"/><Relationship Id="rId124" Type="http://schemas.openxmlformats.org/officeDocument/2006/relationships/hyperlink" Target="https://ncelearning.org/section?sectionid=438&amp;tab=course" TargetMode="External"/><Relationship Id="rId129" Type="http://schemas.openxmlformats.org/officeDocument/2006/relationships/hyperlink" Target="https://ncelearning.org/section?sectionid=438&amp;tab=course" TargetMode="External"/><Relationship Id="rId54" Type="http://schemas.openxmlformats.org/officeDocument/2006/relationships/hyperlink" Target="https://ncelearning.org/section?sectionid=303&amp;tab=course" TargetMode="External"/><Relationship Id="rId70" Type="http://schemas.openxmlformats.org/officeDocument/2006/relationships/hyperlink" Target="https://ncelearning.org/section?sectionid=348&amp;tab=course" TargetMode="External"/><Relationship Id="rId75" Type="http://schemas.openxmlformats.org/officeDocument/2006/relationships/hyperlink" Target="https://ncelearning.org/section?sectionid=348&amp;tab=course" TargetMode="External"/><Relationship Id="rId91" Type="http://schemas.openxmlformats.org/officeDocument/2006/relationships/hyperlink" Target="https://ncelearning.org/section?sectionid=430&amp;tab=course" TargetMode="External"/><Relationship Id="rId96" Type="http://schemas.openxmlformats.org/officeDocument/2006/relationships/hyperlink" Target="https://ncelearning.org/section?sectionid=430&amp;tab=course" TargetMode="External"/><Relationship Id="rId140" Type="http://schemas.openxmlformats.org/officeDocument/2006/relationships/hyperlink" Target="https://ncelearning.org/section?sectionid=439&amp;tab=course" TargetMode="External"/><Relationship Id="rId145" Type="http://schemas.openxmlformats.org/officeDocument/2006/relationships/hyperlink" Target="https://ncelearning.org/section?sectionid=439&amp;tab=course" TargetMode="External"/><Relationship Id="rId161" Type="http://schemas.openxmlformats.org/officeDocument/2006/relationships/hyperlink" Target="https://ncelearning.org/section?sectionid=439&amp;tab=course" TargetMode="External"/><Relationship Id="rId166" Type="http://schemas.openxmlformats.org/officeDocument/2006/relationships/hyperlink" Target="https://ncelearning.org/section?sectionid=440&amp;tab=course" TargetMode="External"/><Relationship Id="rId182" Type="http://schemas.openxmlformats.org/officeDocument/2006/relationships/hyperlink" Target="https://ncelearning.org/section?sectionid=440&amp;tab=course" TargetMode="External"/><Relationship Id="rId187" Type="http://schemas.openxmlformats.org/officeDocument/2006/relationships/hyperlink" Target="https://ncelearning.org/section?sectionid=441&amp;tab=course" TargetMode="External"/><Relationship Id="rId217" Type="http://schemas.openxmlformats.org/officeDocument/2006/relationships/hyperlink" Target="https://ncelearning.org/section?sectionid=442&amp;tab=course"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ncelearning.org/section?sectionid=442&amp;tab=course" TargetMode="External"/><Relationship Id="rId233" Type="http://schemas.openxmlformats.org/officeDocument/2006/relationships/hyperlink" Target="https://ncelearning.org/section?sectionid=496&amp;tab=course" TargetMode="External"/><Relationship Id="rId238" Type="http://schemas.openxmlformats.org/officeDocument/2006/relationships/fontTable" Target="fontTable.xml"/><Relationship Id="rId23" Type="http://schemas.openxmlformats.org/officeDocument/2006/relationships/hyperlink" Target="https://ncelearning.org/section?sectionid=300&amp;tab=course" TargetMode="External"/><Relationship Id="rId28" Type="http://schemas.openxmlformats.org/officeDocument/2006/relationships/hyperlink" Target="https://ncelearning.org/section?sectionid=300&amp;tab=course" TargetMode="External"/><Relationship Id="rId49" Type="http://schemas.openxmlformats.org/officeDocument/2006/relationships/hyperlink" Target="https://ncelearning.org/section?sectionid=303&amp;tab=course" TargetMode="External"/><Relationship Id="rId114" Type="http://schemas.openxmlformats.org/officeDocument/2006/relationships/hyperlink" Target="https://ncelearning.org/section?sectionid=431&amp;tab=course" TargetMode="External"/><Relationship Id="rId119" Type="http://schemas.openxmlformats.org/officeDocument/2006/relationships/hyperlink" Target="https://ncelearning.org/section?sectionid=438&amp;tab=course" TargetMode="External"/><Relationship Id="rId44" Type="http://schemas.openxmlformats.org/officeDocument/2006/relationships/hyperlink" Target="https://ncelearning.org/section?sectionid=300&amp;tab=course" TargetMode="External"/><Relationship Id="rId60" Type="http://schemas.openxmlformats.org/officeDocument/2006/relationships/hyperlink" Target="https://ncelearning.org/section?sectionid=303&amp;tab=course" TargetMode="External"/><Relationship Id="rId65" Type="http://schemas.openxmlformats.org/officeDocument/2006/relationships/hyperlink" Target="https://ncelearning.org/section?sectionid=348&amp;tab=course" TargetMode="External"/><Relationship Id="rId81" Type="http://schemas.openxmlformats.org/officeDocument/2006/relationships/hyperlink" Target="https://ncelearning.org/section?sectionid=375&amp;tab=course" TargetMode="External"/><Relationship Id="rId86" Type="http://schemas.openxmlformats.org/officeDocument/2006/relationships/hyperlink" Target="https://ncelearning.org/section?sectionid=375&amp;tab=course" TargetMode="External"/><Relationship Id="rId130" Type="http://schemas.openxmlformats.org/officeDocument/2006/relationships/hyperlink" Target="https://ncelearning.org/section?sectionid=438&amp;tab=course" TargetMode="External"/><Relationship Id="rId135" Type="http://schemas.openxmlformats.org/officeDocument/2006/relationships/hyperlink" Target="https://ncelearning.org/section?sectionid=438&amp;tab=course" TargetMode="External"/><Relationship Id="rId151" Type="http://schemas.openxmlformats.org/officeDocument/2006/relationships/hyperlink" Target="https://ncelearning.org/section?sectionid=439&amp;tab=course" TargetMode="External"/><Relationship Id="rId156" Type="http://schemas.openxmlformats.org/officeDocument/2006/relationships/hyperlink" Target="https://ncelearning.org/section?sectionid=439&amp;tab=course" TargetMode="External"/><Relationship Id="rId177" Type="http://schemas.openxmlformats.org/officeDocument/2006/relationships/hyperlink" Target="https://ncelearning.org/section?sectionid=440&amp;tab=course" TargetMode="External"/><Relationship Id="rId198" Type="http://schemas.openxmlformats.org/officeDocument/2006/relationships/hyperlink" Target="https://ncelearning.org/section?sectionid=441&amp;tab=course" TargetMode="External"/><Relationship Id="rId172" Type="http://schemas.openxmlformats.org/officeDocument/2006/relationships/hyperlink" Target="https://ncelearning.org/section?sectionid=440&amp;tab=course" TargetMode="External"/><Relationship Id="rId193" Type="http://schemas.openxmlformats.org/officeDocument/2006/relationships/hyperlink" Target="https://ncelearning.org/section?sectionid=441&amp;tab=course" TargetMode="External"/><Relationship Id="rId202" Type="http://schemas.openxmlformats.org/officeDocument/2006/relationships/hyperlink" Target="https://ncelearning.org/section?sectionid=441&amp;tab=course" TargetMode="External"/><Relationship Id="rId207" Type="http://schemas.openxmlformats.org/officeDocument/2006/relationships/hyperlink" Target="https://ncelearning.org/section?sectionid=441&amp;tab=course" TargetMode="External"/><Relationship Id="rId223" Type="http://schemas.openxmlformats.org/officeDocument/2006/relationships/hyperlink" Target="https://ncelearning.org/section?sectionid=496&amp;tab=course" TargetMode="External"/><Relationship Id="rId228" Type="http://schemas.openxmlformats.org/officeDocument/2006/relationships/hyperlink" Target="https://ncelearning.org/section?sectionid=496&amp;tab=course" TargetMode="External"/><Relationship Id="rId13" Type="http://schemas.openxmlformats.org/officeDocument/2006/relationships/hyperlink" Target="https://ncelearning.org/section?sectionid=295&amp;tab=course" TargetMode="External"/><Relationship Id="rId18" Type="http://schemas.openxmlformats.org/officeDocument/2006/relationships/hyperlink" Target="https://ncelearning.org/section?sectionid=295&amp;tab=course" TargetMode="External"/><Relationship Id="rId39" Type="http://schemas.openxmlformats.org/officeDocument/2006/relationships/hyperlink" Target="https://ncelearning.org/section?sectionid=300&amp;tab=course" TargetMode="External"/><Relationship Id="rId109" Type="http://schemas.openxmlformats.org/officeDocument/2006/relationships/hyperlink" Target="https://ncelearning.org/section?sectionid=431&amp;tab=course" TargetMode="External"/><Relationship Id="rId34" Type="http://schemas.openxmlformats.org/officeDocument/2006/relationships/hyperlink" Target="https://ncelearning.org/section?sectionid=300&amp;tab=course" TargetMode="External"/><Relationship Id="rId50" Type="http://schemas.openxmlformats.org/officeDocument/2006/relationships/hyperlink" Target="https://ncelearning.org/section?sectionid=303&amp;tab=course" TargetMode="External"/><Relationship Id="rId55" Type="http://schemas.openxmlformats.org/officeDocument/2006/relationships/hyperlink" Target="https://ncelearning.org/section?sectionid=303&amp;tab=course" TargetMode="External"/><Relationship Id="rId76" Type="http://schemas.openxmlformats.org/officeDocument/2006/relationships/hyperlink" Target="https://ncelearning.org/section?sectionid=348&amp;tab=course" TargetMode="External"/><Relationship Id="rId97" Type="http://schemas.openxmlformats.org/officeDocument/2006/relationships/hyperlink" Target="https://ncelearning.org/section?sectionid=430&amp;tab=course" TargetMode="External"/><Relationship Id="rId104" Type="http://schemas.openxmlformats.org/officeDocument/2006/relationships/hyperlink" Target="https://ncelearning.org/section?sectionid=431&amp;tab=course" TargetMode="External"/><Relationship Id="rId120" Type="http://schemas.openxmlformats.org/officeDocument/2006/relationships/hyperlink" Target="https://ncelearning.org/section?sectionid=438&amp;tab=course" TargetMode="External"/><Relationship Id="rId125" Type="http://schemas.openxmlformats.org/officeDocument/2006/relationships/hyperlink" Target="https://ncelearning.org/section?sectionid=438&amp;tab=course" TargetMode="External"/><Relationship Id="rId141" Type="http://schemas.openxmlformats.org/officeDocument/2006/relationships/hyperlink" Target="https://ncelearning.org/section?sectionid=439&amp;tab=course" TargetMode="External"/><Relationship Id="rId146" Type="http://schemas.openxmlformats.org/officeDocument/2006/relationships/hyperlink" Target="https://ncelearning.org/section?sectionid=439&amp;tab=course" TargetMode="External"/><Relationship Id="rId167" Type="http://schemas.openxmlformats.org/officeDocument/2006/relationships/hyperlink" Target="https://ncelearning.org/section?sectionid=440&amp;tab=course" TargetMode="External"/><Relationship Id="rId188" Type="http://schemas.openxmlformats.org/officeDocument/2006/relationships/hyperlink" Target="https://ncelearning.org/section?sectionid=441&amp;tab=course" TargetMode="External"/><Relationship Id="rId7" Type="http://schemas.openxmlformats.org/officeDocument/2006/relationships/hyperlink" Target="https://ncelearning.org/section?sectionid=295&amp;tab=course" TargetMode="External"/><Relationship Id="rId71" Type="http://schemas.openxmlformats.org/officeDocument/2006/relationships/hyperlink" Target="https://ncelearning.org/section?sectionid=348&amp;tab=course" TargetMode="External"/><Relationship Id="rId92" Type="http://schemas.openxmlformats.org/officeDocument/2006/relationships/hyperlink" Target="https://ncelearning.org/section?sectionid=430&amp;tab=course" TargetMode="External"/><Relationship Id="rId162" Type="http://schemas.openxmlformats.org/officeDocument/2006/relationships/hyperlink" Target="https://ncelearning.org/section?sectionid=439&amp;tab=course" TargetMode="External"/><Relationship Id="rId183" Type="http://schemas.openxmlformats.org/officeDocument/2006/relationships/hyperlink" Target="https://ncelearning.org/section?sectionid=440&amp;tab=course" TargetMode="External"/><Relationship Id="rId213" Type="http://schemas.openxmlformats.org/officeDocument/2006/relationships/hyperlink" Target="https://ncelearning.org/section?sectionid=442&amp;tab=course" TargetMode="External"/><Relationship Id="rId218" Type="http://schemas.openxmlformats.org/officeDocument/2006/relationships/hyperlink" Target="https://ncelearning.org/section?sectionid=442&amp;tab=course" TargetMode="External"/><Relationship Id="rId234" Type="http://schemas.openxmlformats.org/officeDocument/2006/relationships/hyperlink" Target="https://ncelearning.org/section?sectionid=496&amp;tab=course" TargetMode="External"/><Relationship Id="rId239"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s://ncelearning.org/section?sectionid=300&amp;tab=course" TargetMode="External"/><Relationship Id="rId24" Type="http://schemas.openxmlformats.org/officeDocument/2006/relationships/hyperlink" Target="https://ncelearning.org/section?sectionid=300&amp;tab=course" TargetMode="External"/><Relationship Id="rId40" Type="http://schemas.openxmlformats.org/officeDocument/2006/relationships/hyperlink" Target="https://ncelearning.org/section?sectionid=300&amp;tab=course" TargetMode="External"/><Relationship Id="rId45" Type="http://schemas.openxmlformats.org/officeDocument/2006/relationships/hyperlink" Target="https://ncelearning.org/section?sectionid=303&amp;tab=course" TargetMode="External"/><Relationship Id="rId66" Type="http://schemas.openxmlformats.org/officeDocument/2006/relationships/hyperlink" Target="https://ncelearning.org/section?sectionid=348&amp;tab=course" TargetMode="External"/><Relationship Id="rId87" Type="http://schemas.openxmlformats.org/officeDocument/2006/relationships/hyperlink" Target="https://ncelearning.org/section?sectionid=375&amp;tab=course" TargetMode="External"/><Relationship Id="rId110" Type="http://schemas.openxmlformats.org/officeDocument/2006/relationships/hyperlink" Target="https://ncelearning.org/section?sectionid=431&amp;tab=course" TargetMode="External"/><Relationship Id="rId115" Type="http://schemas.openxmlformats.org/officeDocument/2006/relationships/hyperlink" Target="https://ncelearning.org/section?sectionid=431&amp;tab=course" TargetMode="External"/><Relationship Id="rId131" Type="http://schemas.openxmlformats.org/officeDocument/2006/relationships/hyperlink" Target="https://ncelearning.org/section?sectionid=438&amp;tab=course" TargetMode="External"/><Relationship Id="rId136" Type="http://schemas.openxmlformats.org/officeDocument/2006/relationships/hyperlink" Target="https://ncelearning.org/section?sectionid=438&amp;tab=course" TargetMode="External"/><Relationship Id="rId157" Type="http://schemas.openxmlformats.org/officeDocument/2006/relationships/hyperlink" Target="https://ncelearning.org/section?sectionid=439&amp;tab=course" TargetMode="External"/><Relationship Id="rId178" Type="http://schemas.openxmlformats.org/officeDocument/2006/relationships/hyperlink" Target="https://ncelearning.org/section?sectionid=440&amp;tab=course" TargetMode="External"/><Relationship Id="rId61" Type="http://schemas.openxmlformats.org/officeDocument/2006/relationships/hyperlink" Target="https://ncelearning.org/section?sectionid=303&amp;tab=course" TargetMode="External"/><Relationship Id="rId82" Type="http://schemas.openxmlformats.org/officeDocument/2006/relationships/hyperlink" Target="https://ncelearning.org/section?sectionid=375&amp;tab=course" TargetMode="External"/><Relationship Id="rId152" Type="http://schemas.openxmlformats.org/officeDocument/2006/relationships/hyperlink" Target="https://ncelearning.org/section?sectionid=439&amp;tab=course" TargetMode="External"/><Relationship Id="rId173" Type="http://schemas.openxmlformats.org/officeDocument/2006/relationships/hyperlink" Target="https://ncelearning.org/section?sectionid=440&amp;tab=course" TargetMode="External"/><Relationship Id="rId194" Type="http://schemas.openxmlformats.org/officeDocument/2006/relationships/hyperlink" Target="https://ncelearning.org/section?sectionid=441&amp;tab=course" TargetMode="External"/><Relationship Id="rId199" Type="http://schemas.openxmlformats.org/officeDocument/2006/relationships/hyperlink" Target="https://ncelearning.org/section?sectionid=441&amp;tab=course" TargetMode="External"/><Relationship Id="rId203" Type="http://schemas.openxmlformats.org/officeDocument/2006/relationships/hyperlink" Target="https://ncelearning.org/section?sectionid=441&amp;tab=course" TargetMode="External"/><Relationship Id="rId208" Type="http://schemas.openxmlformats.org/officeDocument/2006/relationships/hyperlink" Target="https://ncelearning.org/section?sectionid=441&amp;tab=course" TargetMode="External"/><Relationship Id="rId229" Type="http://schemas.openxmlformats.org/officeDocument/2006/relationships/hyperlink" Target="https://ncelearning.org/section?sectionid=496&amp;tab=course" TargetMode="External"/><Relationship Id="rId19" Type="http://schemas.openxmlformats.org/officeDocument/2006/relationships/hyperlink" Target="https://ncelearning.org/section?sectionid=295&amp;tab=course" TargetMode="External"/><Relationship Id="rId224" Type="http://schemas.openxmlformats.org/officeDocument/2006/relationships/hyperlink" Target="https://ncelearning.org/section?sectionid=496&amp;tab=course" TargetMode="External"/><Relationship Id="rId14" Type="http://schemas.openxmlformats.org/officeDocument/2006/relationships/hyperlink" Target="https://ncelearning.org/section?sectionid=295&amp;tab=course" TargetMode="External"/><Relationship Id="rId30" Type="http://schemas.openxmlformats.org/officeDocument/2006/relationships/hyperlink" Target="https://ncelearning.org/section?sectionid=300&amp;tab=course" TargetMode="External"/><Relationship Id="rId35" Type="http://schemas.openxmlformats.org/officeDocument/2006/relationships/hyperlink" Target="https://ncelearning.org/section?sectionid=300&amp;tab=course" TargetMode="External"/><Relationship Id="rId56" Type="http://schemas.openxmlformats.org/officeDocument/2006/relationships/hyperlink" Target="https://ncelearning.org/section?sectionid=303&amp;tab=course" TargetMode="External"/><Relationship Id="rId77" Type="http://schemas.openxmlformats.org/officeDocument/2006/relationships/hyperlink" Target="https://ncelearning.org/section?sectionid=375&amp;tab=course" TargetMode="External"/><Relationship Id="rId100" Type="http://schemas.openxmlformats.org/officeDocument/2006/relationships/hyperlink" Target="https://ncelearning.org/section?sectionid=430&amp;tab=course" TargetMode="External"/><Relationship Id="rId105" Type="http://schemas.openxmlformats.org/officeDocument/2006/relationships/hyperlink" Target="https://ncelearning.org/section?sectionid=431&amp;tab=course" TargetMode="External"/><Relationship Id="rId126" Type="http://schemas.openxmlformats.org/officeDocument/2006/relationships/hyperlink" Target="https://ncelearning.org/section?sectionid=438&amp;tab=course" TargetMode="External"/><Relationship Id="rId147" Type="http://schemas.openxmlformats.org/officeDocument/2006/relationships/hyperlink" Target="https://ncelearning.org/section?sectionid=439&amp;tab=course" TargetMode="External"/><Relationship Id="rId168" Type="http://schemas.openxmlformats.org/officeDocument/2006/relationships/hyperlink" Target="https://ncelearning.org/section?sectionid=440&amp;tab=course" TargetMode="External"/><Relationship Id="rId8" Type="http://schemas.openxmlformats.org/officeDocument/2006/relationships/hyperlink" Target="https://ncelearning.org/section?sectionid=295&amp;tab=course" TargetMode="External"/><Relationship Id="rId51" Type="http://schemas.openxmlformats.org/officeDocument/2006/relationships/hyperlink" Target="https://ncelearning.org/section?sectionid=303&amp;tab=course" TargetMode="External"/><Relationship Id="rId72" Type="http://schemas.openxmlformats.org/officeDocument/2006/relationships/hyperlink" Target="https://ncelearning.org/section?sectionid=348&amp;tab=course" TargetMode="External"/><Relationship Id="rId93" Type="http://schemas.openxmlformats.org/officeDocument/2006/relationships/hyperlink" Target="https://ncelearning.org/section?sectionid=430&amp;tab=course" TargetMode="External"/><Relationship Id="rId98" Type="http://schemas.openxmlformats.org/officeDocument/2006/relationships/hyperlink" Target="https://ncelearning.org/section?sectionid=430&amp;tab=course" TargetMode="External"/><Relationship Id="rId121" Type="http://schemas.openxmlformats.org/officeDocument/2006/relationships/hyperlink" Target="https://ncelearning.org/section?sectionid=438&amp;tab=course" TargetMode="External"/><Relationship Id="rId142" Type="http://schemas.openxmlformats.org/officeDocument/2006/relationships/hyperlink" Target="https://ncelearning.org/section?sectionid=439&amp;tab=course" TargetMode="External"/><Relationship Id="rId163" Type="http://schemas.openxmlformats.org/officeDocument/2006/relationships/hyperlink" Target="https://ncelearning.org/section?sectionid=440&amp;tab=course" TargetMode="External"/><Relationship Id="rId184" Type="http://schemas.openxmlformats.org/officeDocument/2006/relationships/hyperlink" Target="https://ncelearning.org/section?sectionid=440&amp;tab=course" TargetMode="External"/><Relationship Id="rId189" Type="http://schemas.openxmlformats.org/officeDocument/2006/relationships/hyperlink" Target="https://ncelearning.org/section?sectionid=441&amp;tab=course" TargetMode="External"/><Relationship Id="rId219" Type="http://schemas.openxmlformats.org/officeDocument/2006/relationships/hyperlink" Target="https://ncelearning.org/section?sectionid=442&amp;tab=course" TargetMode="External"/><Relationship Id="rId3" Type="http://schemas.openxmlformats.org/officeDocument/2006/relationships/settings" Target="settings.xml"/><Relationship Id="rId214" Type="http://schemas.openxmlformats.org/officeDocument/2006/relationships/hyperlink" Target="https://ncelearning.org/section?sectionid=442&amp;tab=course" TargetMode="External"/><Relationship Id="rId230" Type="http://schemas.openxmlformats.org/officeDocument/2006/relationships/hyperlink" Target="https://ncelearning.org/section?sectionid=496&amp;tab=course" TargetMode="External"/><Relationship Id="rId235" Type="http://schemas.openxmlformats.org/officeDocument/2006/relationships/hyperlink" Target="http://www.oercommons.org" TargetMode="External"/><Relationship Id="rId25" Type="http://schemas.openxmlformats.org/officeDocument/2006/relationships/hyperlink" Target="https://ncelearning.org/section?sectionid=300&amp;tab=course" TargetMode="External"/><Relationship Id="rId46" Type="http://schemas.openxmlformats.org/officeDocument/2006/relationships/hyperlink" Target="https://ncelearning.org/section?sectionid=303&amp;tab=course" TargetMode="External"/><Relationship Id="rId67" Type="http://schemas.openxmlformats.org/officeDocument/2006/relationships/hyperlink" Target="https://ncelearning.org/section?sectionid=348&amp;tab=course" TargetMode="External"/><Relationship Id="rId116" Type="http://schemas.openxmlformats.org/officeDocument/2006/relationships/hyperlink" Target="https://ncelearning.org/section?sectionid=431&amp;tab=course" TargetMode="External"/><Relationship Id="rId137" Type="http://schemas.openxmlformats.org/officeDocument/2006/relationships/hyperlink" Target="https://ncelearning.org/section?sectionid=438&amp;tab=course" TargetMode="External"/><Relationship Id="rId158" Type="http://schemas.openxmlformats.org/officeDocument/2006/relationships/hyperlink" Target="https://ncelearning.org/section?sectionid=439&amp;tab=course" TargetMode="External"/><Relationship Id="rId20" Type="http://schemas.openxmlformats.org/officeDocument/2006/relationships/hyperlink" Target="https://ncelearning.org/section?sectionid=295&amp;tab=course" TargetMode="External"/><Relationship Id="rId41" Type="http://schemas.openxmlformats.org/officeDocument/2006/relationships/hyperlink" Target="https://ncelearning.org/section?sectionid=300&amp;tab=course" TargetMode="External"/><Relationship Id="rId62" Type="http://schemas.openxmlformats.org/officeDocument/2006/relationships/hyperlink" Target="https://ncelearning.org/section?sectionid=303&amp;tab=course" TargetMode="External"/><Relationship Id="rId83" Type="http://schemas.openxmlformats.org/officeDocument/2006/relationships/hyperlink" Target="https://ncelearning.org/section?sectionid=375&amp;tab=course" TargetMode="External"/><Relationship Id="rId88" Type="http://schemas.openxmlformats.org/officeDocument/2006/relationships/hyperlink" Target="https://ncelearning.org/section?sectionid=375&amp;tab=course" TargetMode="External"/><Relationship Id="rId111" Type="http://schemas.openxmlformats.org/officeDocument/2006/relationships/hyperlink" Target="https://ncelearning.org/section?sectionid=431&amp;tab=course" TargetMode="External"/><Relationship Id="rId132" Type="http://schemas.openxmlformats.org/officeDocument/2006/relationships/hyperlink" Target="https://ncelearning.org/section?sectionid=438&amp;tab=course" TargetMode="External"/><Relationship Id="rId153" Type="http://schemas.openxmlformats.org/officeDocument/2006/relationships/hyperlink" Target="https://ncelearning.org/section?sectionid=439&amp;tab=course" TargetMode="External"/><Relationship Id="rId174" Type="http://schemas.openxmlformats.org/officeDocument/2006/relationships/hyperlink" Target="https://ncelearning.org/section?sectionid=440&amp;tab=course" TargetMode="External"/><Relationship Id="rId179" Type="http://schemas.openxmlformats.org/officeDocument/2006/relationships/hyperlink" Target="https://ncelearning.org/section?sectionid=440&amp;tab=course" TargetMode="External"/><Relationship Id="rId195" Type="http://schemas.openxmlformats.org/officeDocument/2006/relationships/hyperlink" Target="https://ncelearning.org/section?sectionid=441&amp;tab=course" TargetMode="External"/><Relationship Id="rId209" Type="http://schemas.openxmlformats.org/officeDocument/2006/relationships/hyperlink" Target="https://ncelearning.org/section?sectionid=442&amp;tab=course" TargetMode="External"/><Relationship Id="rId190" Type="http://schemas.openxmlformats.org/officeDocument/2006/relationships/hyperlink" Target="https://ncelearning.org/section?sectionid=441&amp;tab=course" TargetMode="External"/><Relationship Id="rId204" Type="http://schemas.openxmlformats.org/officeDocument/2006/relationships/hyperlink" Target="https://ncelearning.org/section?sectionid=441&amp;tab=course" TargetMode="External"/><Relationship Id="rId220" Type="http://schemas.openxmlformats.org/officeDocument/2006/relationships/hyperlink" Target="https://ncelearning.org/section?sectionid=442&amp;tab=course" TargetMode="External"/><Relationship Id="rId225" Type="http://schemas.openxmlformats.org/officeDocument/2006/relationships/hyperlink" Target="https://ncelearning.org/section?sectionid=496&amp;tab=course" TargetMode="External"/><Relationship Id="rId15" Type="http://schemas.openxmlformats.org/officeDocument/2006/relationships/hyperlink" Target="https://ncelearning.org/section?sectionid=295&amp;tab=course" TargetMode="External"/><Relationship Id="rId36" Type="http://schemas.openxmlformats.org/officeDocument/2006/relationships/hyperlink" Target="https://ncelearning.org/section?sectionid=300&amp;tab=course" TargetMode="External"/><Relationship Id="rId57" Type="http://schemas.openxmlformats.org/officeDocument/2006/relationships/hyperlink" Target="https://ncelearning.org/section?sectionid=303&amp;tab=course" TargetMode="External"/><Relationship Id="rId106" Type="http://schemas.openxmlformats.org/officeDocument/2006/relationships/hyperlink" Target="https://ncelearning.org/section?sectionid=431&amp;tab=course" TargetMode="External"/><Relationship Id="rId127" Type="http://schemas.openxmlformats.org/officeDocument/2006/relationships/hyperlink" Target="https://ncelearning.org/section?sectionid=438&amp;tab=course" TargetMode="External"/><Relationship Id="rId10" Type="http://schemas.openxmlformats.org/officeDocument/2006/relationships/hyperlink" Target="https://ncelearning.org/section?sectionid=295&amp;tab=course" TargetMode="External"/><Relationship Id="rId31" Type="http://schemas.openxmlformats.org/officeDocument/2006/relationships/hyperlink" Target="https://ncelearning.org/section?sectionid=300&amp;tab=course" TargetMode="External"/><Relationship Id="rId52" Type="http://schemas.openxmlformats.org/officeDocument/2006/relationships/hyperlink" Target="https://ncelearning.org/section?sectionid=303&amp;tab=course" TargetMode="External"/><Relationship Id="rId73" Type="http://schemas.openxmlformats.org/officeDocument/2006/relationships/hyperlink" Target="https://ncelearning.org/section?sectionid=348&amp;tab=course" TargetMode="External"/><Relationship Id="rId78" Type="http://schemas.openxmlformats.org/officeDocument/2006/relationships/hyperlink" Target="https://ncelearning.org/section?sectionid=375&amp;tab=course" TargetMode="External"/><Relationship Id="rId94" Type="http://schemas.openxmlformats.org/officeDocument/2006/relationships/hyperlink" Target="https://ncelearning.org/section?sectionid=430&amp;tab=course" TargetMode="External"/><Relationship Id="rId99" Type="http://schemas.openxmlformats.org/officeDocument/2006/relationships/hyperlink" Target="https://ncelearning.org/section?sectionid=430&amp;tab=course" TargetMode="External"/><Relationship Id="rId101" Type="http://schemas.openxmlformats.org/officeDocument/2006/relationships/hyperlink" Target="https://ncelearning.org/section?sectionid=430&amp;tab=course" TargetMode="External"/><Relationship Id="rId122" Type="http://schemas.openxmlformats.org/officeDocument/2006/relationships/hyperlink" Target="https://ncelearning.org/section?sectionid=438&amp;tab=course" TargetMode="External"/><Relationship Id="rId143" Type="http://schemas.openxmlformats.org/officeDocument/2006/relationships/hyperlink" Target="https://ncelearning.org/section?sectionid=439&amp;tab=course" TargetMode="External"/><Relationship Id="rId148" Type="http://schemas.openxmlformats.org/officeDocument/2006/relationships/hyperlink" Target="https://ncelearning.org/section?sectionid=439&amp;tab=course" TargetMode="External"/><Relationship Id="rId164" Type="http://schemas.openxmlformats.org/officeDocument/2006/relationships/hyperlink" Target="https://ncelearning.org/section?sectionid=440&amp;tab=course" TargetMode="External"/><Relationship Id="rId169" Type="http://schemas.openxmlformats.org/officeDocument/2006/relationships/hyperlink" Target="https://ncelearning.org/section?sectionid=440&amp;tab=course" TargetMode="External"/><Relationship Id="rId185" Type="http://schemas.openxmlformats.org/officeDocument/2006/relationships/hyperlink" Target="https://ncelearning.org/section?sectionid=440&amp;tab=course" TargetMode="External"/><Relationship Id="rId4" Type="http://schemas.openxmlformats.org/officeDocument/2006/relationships/webSettings" Target="webSettings.xml"/><Relationship Id="rId9" Type="http://schemas.openxmlformats.org/officeDocument/2006/relationships/hyperlink" Target="https://ncelearning.org/section?sectionid=295&amp;tab=course" TargetMode="External"/><Relationship Id="rId180" Type="http://schemas.openxmlformats.org/officeDocument/2006/relationships/hyperlink" Target="https://ncelearning.org/section?sectionid=440&amp;tab=course" TargetMode="External"/><Relationship Id="rId210" Type="http://schemas.openxmlformats.org/officeDocument/2006/relationships/hyperlink" Target="https://ncelearning.org/section?sectionid=442&amp;tab=course" TargetMode="External"/><Relationship Id="rId215" Type="http://schemas.openxmlformats.org/officeDocument/2006/relationships/hyperlink" Target="https://ncelearning.org/section?sectionid=442&amp;tab=course" TargetMode="External"/><Relationship Id="rId236" Type="http://schemas.openxmlformats.org/officeDocument/2006/relationships/hyperlink" Target="http://www.hanyang.ac.kr" TargetMode="External"/><Relationship Id="rId26" Type="http://schemas.openxmlformats.org/officeDocument/2006/relationships/hyperlink" Target="https://ncelearning.org/section?sectionid=300&amp;tab=course" TargetMode="External"/><Relationship Id="rId231" Type="http://schemas.openxmlformats.org/officeDocument/2006/relationships/hyperlink" Target="https://ncelearning.org/section?sectionid=496&amp;tab=course" TargetMode="External"/><Relationship Id="rId47" Type="http://schemas.openxmlformats.org/officeDocument/2006/relationships/hyperlink" Target="https://ncelearning.org/section?sectionid=303&amp;tab=course" TargetMode="External"/><Relationship Id="rId68" Type="http://schemas.openxmlformats.org/officeDocument/2006/relationships/hyperlink" Target="https://ncelearning.org/section?sectionid=348&amp;tab=course" TargetMode="External"/><Relationship Id="rId89" Type="http://schemas.openxmlformats.org/officeDocument/2006/relationships/hyperlink" Target="https://ncelearning.org/section?sectionid=375&amp;tab=course" TargetMode="External"/><Relationship Id="rId112" Type="http://schemas.openxmlformats.org/officeDocument/2006/relationships/hyperlink" Target="https://ncelearning.org/section?sectionid=431&amp;tab=course" TargetMode="External"/><Relationship Id="rId133" Type="http://schemas.openxmlformats.org/officeDocument/2006/relationships/hyperlink" Target="https://ncelearning.org/section?sectionid=438&amp;tab=course" TargetMode="External"/><Relationship Id="rId154" Type="http://schemas.openxmlformats.org/officeDocument/2006/relationships/hyperlink" Target="https://ncelearning.org/section?sectionid=439&amp;tab=course" TargetMode="External"/><Relationship Id="rId175" Type="http://schemas.openxmlformats.org/officeDocument/2006/relationships/hyperlink" Target="https://ncelearning.org/section?sectionid=440&amp;tab=course" TargetMode="External"/><Relationship Id="rId196" Type="http://schemas.openxmlformats.org/officeDocument/2006/relationships/hyperlink" Target="https://ncelearning.org/section?sectionid=441&amp;tab=course" TargetMode="External"/><Relationship Id="rId200" Type="http://schemas.openxmlformats.org/officeDocument/2006/relationships/hyperlink" Target="https://ncelearning.org/section?sectionid=441&amp;tab=course" TargetMode="External"/><Relationship Id="rId16" Type="http://schemas.openxmlformats.org/officeDocument/2006/relationships/hyperlink" Target="https://ncelearning.org/section?sectionid=295&amp;tab=course" TargetMode="External"/><Relationship Id="rId221" Type="http://schemas.openxmlformats.org/officeDocument/2006/relationships/hyperlink" Target="https://ncelearning.org/section?sectionid=442&amp;tab=course" TargetMode="External"/><Relationship Id="rId37" Type="http://schemas.openxmlformats.org/officeDocument/2006/relationships/hyperlink" Target="https://ncelearning.org/section?sectionid=300&amp;tab=course" TargetMode="External"/><Relationship Id="rId58" Type="http://schemas.openxmlformats.org/officeDocument/2006/relationships/hyperlink" Target="https://ncelearning.org/section?sectionid=303&amp;tab=course" TargetMode="External"/><Relationship Id="rId79" Type="http://schemas.openxmlformats.org/officeDocument/2006/relationships/hyperlink" Target="https://ncelearning.org/section?sectionid=375&amp;tab=course" TargetMode="External"/><Relationship Id="rId102" Type="http://schemas.openxmlformats.org/officeDocument/2006/relationships/hyperlink" Target="https://ncelearning.org/section?sectionid=430&amp;tab=course" TargetMode="External"/><Relationship Id="rId123" Type="http://schemas.openxmlformats.org/officeDocument/2006/relationships/hyperlink" Target="https://ncelearning.org/section?sectionid=438&amp;tab=course" TargetMode="External"/><Relationship Id="rId144" Type="http://schemas.openxmlformats.org/officeDocument/2006/relationships/hyperlink" Target="https://ncelearning.org/section?sectionid=439&amp;tab=course" TargetMode="External"/><Relationship Id="rId90" Type="http://schemas.openxmlformats.org/officeDocument/2006/relationships/hyperlink" Target="https://ncelearning.org/section?sectionid=375&amp;tab=course" TargetMode="External"/><Relationship Id="rId165" Type="http://schemas.openxmlformats.org/officeDocument/2006/relationships/hyperlink" Target="https://ncelearning.org/section?sectionid=440&amp;tab=course" TargetMode="External"/><Relationship Id="rId186" Type="http://schemas.openxmlformats.org/officeDocument/2006/relationships/hyperlink" Target="https://ncelearning.org/section?sectionid=440&amp;tab=course" TargetMode="External"/><Relationship Id="rId211" Type="http://schemas.openxmlformats.org/officeDocument/2006/relationships/hyperlink" Target="https://ncelearning.org/section?sectionid=442&amp;tab=course" TargetMode="External"/><Relationship Id="rId232" Type="http://schemas.openxmlformats.org/officeDocument/2006/relationships/hyperlink" Target="https://ncelearning.org/section?sectionid=496&amp;tab=course" TargetMode="External"/><Relationship Id="rId27" Type="http://schemas.openxmlformats.org/officeDocument/2006/relationships/hyperlink" Target="https://ncelearning.org/section?sectionid=300&amp;tab=course" TargetMode="External"/><Relationship Id="rId48" Type="http://schemas.openxmlformats.org/officeDocument/2006/relationships/hyperlink" Target="https://ncelearning.org/section?sectionid=303&amp;tab=course" TargetMode="External"/><Relationship Id="rId69" Type="http://schemas.openxmlformats.org/officeDocument/2006/relationships/hyperlink" Target="https://ncelearning.org/section?sectionid=348&amp;tab=course" TargetMode="External"/><Relationship Id="rId113" Type="http://schemas.openxmlformats.org/officeDocument/2006/relationships/hyperlink" Target="https://ncelearning.org/section?sectionid=431&amp;tab=course" TargetMode="External"/><Relationship Id="rId134" Type="http://schemas.openxmlformats.org/officeDocument/2006/relationships/hyperlink" Target="https://ncelearning.org/section?sectionid=438&amp;tab=cours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4493</Words>
  <Characters>25613</Characters>
  <Application>Microsoft Office Word</Application>
  <DocSecurity>0</DocSecurity>
  <Lines>213</Lines>
  <Paragraphs>60</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30046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comedu</cp:lastModifiedBy>
  <cp:revision>3</cp:revision>
  <dcterms:created xsi:type="dcterms:W3CDTF">2011-11-29T05:57:00Z</dcterms:created>
  <dcterms:modified xsi:type="dcterms:W3CDTF">2011-11-29T05:59:00Z</dcterms:modified>
</cp:coreProperties>
</file>